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039"/>
        <w:tblW w:w="9951" w:type="dxa"/>
        <w:tblCellMar>
          <w:left w:w="28" w:type="dxa"/>
          <w:right w:w="28" w:type="dxa"/>
        </w:tblCellMar>
        <w:tblLook w:val="0000" w:firstRow="0" w:lastRow="0" w:firstColumn="0" w:lastColumn="0" w:noHBand="0" w:noVBand="0"/>
      </w:tblPr>
      <w:tblGrid>
        <w:gridCol w:w="3787"/>
        <w:gridCol w:w="2247"/>
        <w:gridCol w:w="3917"/>
      </w:tblGrid>
      <w:tr w:rsidR="00393290" w:rsidRPr="00393290" w:rsidTr="00D32D11">
        <w:trPr>
          <w:trHeight w:hRule="exact" w:val="170"/>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REPUBLIQUE DU CAMEROUN</w:t>
            </w:r>
          </w:p>
        </w:tc>
        <w:tc>
          <w:tcPr>
            <w:tcW w:w="2247" w:type="dxa"/>
            <w:tcMar>
              <w:left w:w="28" w:type="dxa"/>
              <w:right w:w="28" w:type="dxa"/>
            </w:tcMar>
            <w:vAlign w:val="center"/>
          </w:tcPr>
          <w:p w:rsidR="00393290" w:rsidRPr="00393290" w:rsidRDefault="00393290" w:rsidP="00393290">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val="en-GB" w:eastAsia="fr-FR"/>
              </w:rPr>
            </w:pPr>
            <w:r w:rsidRPr="00393290">
              <w:rPr>
                <w:rFonts w:ascii="Tahoma" w:eastAsia="Times New Roman" w:hAnsi="Tahoma" w:cs="Tahoma"/>
                <w:sz w:val="18"/>
                <w:szCs w:val="20"/>
                <w:lang w:val="en-GB" w:eastAsia="fr-FR"/>
              </w:rPr>
              <w:t>REPUBLIC OF CAMEROON</w:t>
            </w:r>
          </w:p>
        </w:tc>
      </w:tr>
      <w:tr w:rsidR="00393290" w:rsidRPr="00393290" w:rsidTr="00D32D11">
        <w:trPr>
          <w:trHeight w:hRule="exact" w:val="401"/>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Paix-Travail-Patrie</w:t>
            </w:r>
          </w:p>
        </w:tc>
        <w:tc>
          <w:tcPr>
            <w:tcW w:w="2247" w:type="dxa"/>
            <w:tcMar>
              <w:left w:w="28" w:type="dxa"/>
              <w:right w:w="28" w:type="dxa"/>
            </w:tcMar>
            <w:vAlign w:val="center"/>
          </w:tcPr>
          <w:p w:rsidR="00393290" w:rsidRPr="00393290" w:rsidRDefault="00393290" w:rsidP="00393290">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val="en-GB" w:eastAsia="fr-FR"/>
              </w:rPr>
            </w:pPr>
            <w:r w:rsidRPr="00393290">
              <w:rPr>
                <w:rFonts w:ascii="Tahoma" w:eastAsia="Times New Roman" w:hAnsi="Tahoma" w:cs="Tahoma"/>
                <w:sz w:val="18"/>
                <w:szCs w:val="20"/>
                <w:lang w:val="en-GB" w:eastAsia="fr-FR"/>
              </w:rPr>
              <w:t>Peace-Work-Fatherland</w:t>
            </w:r>
          </w:p>
        </w:tc>
      </w:tr>
      <w:tr w:rsidR="00393290" w:rsidRPr="00393290" w:rsidTr="00D32D11">
        <w:trPr>
          <w:trHeight w:hRule="exact" w:val="170"/>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c>
          <w:tcPr>
            <w:tcW w:w="2247" w:type="dxa"/>
            <w:tcMar>
              <w:left w:w="28" w:type="dxa"/>
              <w:right w:w="28" w:type="dxa"/>
            </w:tcMar>
            <w:vAlign w:val="center"/>
          </w:tcPr>
          <w:p w:rsidR="00393290" w:rsidRPr="00393290" w:rsidRDefault="00393290" w:rsidP="00393290">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r>
      <w:tr w:rsidR="00393290" w:rsidRPr="00393290" w:rsidTr="00D32D11">
        <w:trPr>
          <w:trHeight w:hRule="exact" w:val="349"/>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REGION DU CENTRE</w:t>
            </w:r>
          </w:p>
        </w:tc>
        <w:tc>
          <w:tcPr>
            <w:tcW w:w="2247" w:type="dxa"/>
            <w:tcMar>
              <w:left w:w="28" w:type="dxa"/>
              <w:right w:w="28" w:type="dxa"/>
            </w:tcMar>
            <w:vAlign w:val="center"/>
          </w:tcPr>
          <w:p w:rsidR="00393290" w:rsidRPr="00393290" w:rsidRDefault="00393290" w:rsidP="00393290">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val="en-GB" w:eastAsia="fr-FR"/>
              </w:rPr>
            </w:pPr>
            <w:r w:rsidRPr="00393290">
              <w:rPr>
                <w:rFonts w:ascii="Tahoma" w:eastAsia="Times New Roman" w:hAnsi="Tahoma" w:cs="Tahoma"/>
                <w:sz w:val="18"/>
                <w:szCs w:val="20"/>
                <w:lang w:val="en-GB" w:eastAsia="fr-FR"/>
              </w:rPr>
              <w:t>CENTRE REGION</w:t>
            </w:r>
          </w:p>
        </w:tc>
      </w:tr>
      <w:tr w:rsidR="00393290" w:rsidRPr="00393290" w:rsidTr="00D32D11">
        <w:trPr>
          <w:trHeight w:hRule="exact" w:val="170"/>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c>
          <w:tcPr>
            <w:tcW w:w="2247" w:type="dxa"/>
            <w:tcMar>
              <w:left w:w="28" w:type="dxa"/>
              <w:right w:w="28" w:type="dxa"/>
            </w:tcMar>
            <w:vAlign w:val="center"/>
          </w:tcPr>
          <w:p w:rsidR="00393290" w:rsidRPr="00393290" w:rsidRDefault="00393290" w:rsidP="00393290">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r>
      <w:tr w:rsidR="00393290" w:rsidRPr="00393290" w:rsidTr="00D32D11">
        <w:trPr>
          <w:trHeight w:hRule="exact" w:val="170"/>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DEPARTEMENT DU NYONG ET KELLE</w:t>
            </w:r>
          </w:p>
        </w:tc>
        <w:tc>
          <w:tcPr>
            <w:tcW w:w="224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val="en-GB" w:eastAsia="fr-FR"/>
              </w:rPr>
            </w:pPr>
            <w:r w:rsidRPr="00393290">
              <w:rPr>
                <w:rFonts w:ascii="Tahoma" w:eastAsia="Times New Roman" w:hAnsi="Tahoma" w:cs="Tahoma"/>
                <w:sz w:val="18"/>
                <w:szCs w:val="20"/>
                <w:lang w:val="en-US" w:eastAsia="fr-FR"/>
              </w:rPr>
              <w:t>NYONG AND KELLE DIVISION</w:t>
            </w:r>
          </w:p>
        </w:tc>
      </w:tr>
      <w:tr w:rsidR="00393290" w:rsidRPr="00393290" w:rsidTr="00D32D11">
        <w:trPr>
          <w:trHeight w:hRule="exact" w:val="256"/>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c>
          <w:tcPr>
            <w:tcW w:w="224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r>
      <w:tr w:rsidR="00393290" w:rsidRPr="00393290" w:rsidTr="00D32D11">
        <w:trPr>
          <w:trHeight w:hRule="exact" w:val="170"/>
        </w:trPr>
        <w:tc>
          <w:tcPr>
            <w:tcW w:w="3787" w:type="dxa"/>
            <w:tcMar>
              <w:left w:w="28" w:type="dxa"/>
              <w:right w:w="28" w:type="dxa"/>
            </w:tcMar>
            <w:vAlign w:val="center"/>
          </w:tcPr>
          <w:p w:rsidR="00393290" w:rsidRPr="00393290" w:rsidRDefault="00393290" w:rsidP="00F21E17">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 xml:space="preserve">COMMUNE DE </w:t>
            </w:r>
            <w:r w:rsidR="005C14A1">
              <w:rPr>
                <w:rFonts w:ascii="Tahoma" w:eastAsia="Times New Roman" w:hAnsi="Tahoma" w:cs="Tahoma"/>
                <w:sz w:val="18"/>
                <w:szCs w:val="20"/>
                <w:lang w:eastAsia="fr-FR"/>
              </w:rPr>
              <w:t>MAKAK</w:t>
            </w:r>
          </w:p>
        </w:tc>
        <w:tc>
          <w:tcPr>
            <w:tcW w:w="224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393290" w:rsidRPr="00393290" w:rsidRDefault="005C14A1" w:rsidP="00393290">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MAKAK</w:t>
            </w:r>
            <w:r w:rsidR="00393290" w:rsidRPr="00393290">
              <w:rPr>
                <w:rFonts w:ascii="Tahoma" w:eastAsia="Times New Roman" w:hAnsi="Tahoma" w:cs="Tahoma"/>
                <w:sz w:val="18"/>
                <w:szCs w:val="20"/>
                <w:lang w:val="en-GB" w:eastAsia="fr-FR"/>
              </w:rPr>
              <w:t>COUNCIL</w:t>
            </w:r>
          </w:p>
        </w:tc>
      </w:tr>
      <w:tr w:rsidR="00393290" w:rsidRPr="00393290" w:rsidTr="00D32D11">
        <w:trPr>
          <w:trHeight w:hRule="exact" w:val="170"/>
        </w:trPr>
        <w:tc>
          <w:tcPr>
            <w:tcW w:w="378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eastAsia="fr-FR"/>
              </w:rPr>
            </w:pPr>
            <w:r w:rsidRPr="00393290">
              <w:rPr>
                <w:rFonts w:ascii="Tahoma" w:eastAsia="Times New Roman" w:hAnsi="Tahoma" w:cs="Tahoma"/>
                <w:sz w:val="18"/>
                <w:szCs w:val="20"/>
                <w:lang w:eastAsia="fr-FR"/>
              </w:rPr>
              <w:t>-----------------</w:t>
            </w:r>
          </w:p>
        </w:tc>
        <w:tc>
          <w:tcPr>
            <w:tcW w:w="224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393290" w:rsidRPr="00393290" w:rsidRDefault="00393290" w:rsidP="00393290">
            <w:pPr>
              <w:spacing w:after="0" w:line="192" w:lineRule="auto"/>
              <w:ind w:right="181"/>
              <w:jc w:val="center"/>
              <w:rPr>
                <w:rFonts w:ascii="Tahoma" w:eastAsia="Times New Roman" w:hAnsi="Tahoma" w:cs="Tahoma"/>
                <w:sz w:val="18"/>
                <w:szCs w:val="20"/>
                <w:lang w:val="en-GB" w:eastAsia="fr-FR"/>
              </w:rPr>
            </w:pPr>
            <w:r w:rsidRPr="00393290">
              <w:rPr>
                <w:rFonts w:ascii="Tahoma" w:eastAsia="Times New Roman" w:hAnsi="Tahoma" w:cs="Tahoma"/>
                <w:sz w:val="18"/>
                <w:szCs w:val="20"/>
                <w:lang w:eastAsia="fr-FR"/>
              </w:rPr>
              <w:t>-----------------</w:t>
            </w:r>
          </w:p>
        </w:tc>
      </w:tr>
    </w:tbl>
    <w:p w:rsidR="00BE063A" w:rsidRDefault="00BE063A" w:rsidP="00BE063A">
      <w:pPr>
        <w:spacing w:after="0" w:line="240" w:lineRule="auto"/>
        <w:rPr>
          <w:rFonts w:ascii="Times New Roman" w:eastAsia="Times New Roman" w:hAnsi="Times New Roman" w:cs="Times New Roman"/>
          <w:sz w:val="24"/>
          <w:szCs w:val="24"/>
          <w:lang w:eastAsia="fr-FR"/>
        </w:rPr>
      </w:pPr>
    </w:p>
    <w:p w:rsidR="00BE063A" w:rsidRPr="00EC0D1F" w:rsidRDefault="00BE063A" w:rsidP="00BE063A">
      <w:pPr>
        <w:spacing w:after="0" w:line="240" w:lineRule="auto"/>
        <w:rPr>
          <w:rFonts w:ascii="Times New Roman" w:eastAsia="Times New Roman" w:hAnsi="Times New Roman" w:cs="Times New Roman"/>
          <w:sz w:val="24"/>
          <w:szCs w:val="24"/>
          <w:lang w:eastAsia="fr-FR"/>
        </w:rPr>
      </w:pPr>
    </w:p>
    <w:p w:rsidR="00BE063A" w:rsidRPr="00EC0D1F" w:rsidRDefault="00BE063A" w:rsidP="00BE063A">
      <w:pPr>
        <w:tabs>
          <w:tab w:val="left" w:pos="2528"/>
        </w:tabs>
        <w:spacing w:after="0" w:line="240" w:lineRule="auto"/>
        <w:jc w:val="center"/>
        <w:rPr>
          <w:rFonts w:ascii="Arial Narrow" w:eastAsia="Times New Roman" w:hAnsi="Arial Narrow" w:cs="Times New Roman"/>
          <w:b/>
          <w:sz w:val="28"/>
          <w:szCs w:val="28"/>
          <w:lang w:eastAsia="fr-FR"/>
        </w:rPr>
      </w:pPr>
      <w:r>
        <w:rPr>
          <w:rFonts w:ascii="Arial Narrow" w:eastAsia="Times New Roman" w:hAnsi="Arial Narrow" w:cs="Times New Roman"/>
          <w:b/>
          <w:sz w:val="28"/>
          <w:szCs w:val="28"/>
          <w:lang w:eastAsia="fr-FR"/>
        </w:rPr>
        <w:t>ADDITIF N°01</w:t>
      </w:r>
      <w:r w:rsidRPr="00EC0D1F">
        <w:rPr>
          <w:rFonts w:ascii="Arial Narrow" w:eastAsia="Times New Roman" w:hAnsi="Arial Narrow" w:cs="Times New Roman"/>
          <w:b/>
          <w:sz w:val="28"/>
          <w:szCs w:val="28"/>
          <w:lang w:eastAsia="fr-FR"/>
        </w:rPr>
        <w:t xml:space="preserve"> DU </w:t>
      </w:r>
      <w:r w:rsidR="00AC4922">
        <w:rPr>
          <w:rFonts w:ascii="Arial Narrow" w:eastAsia="Times New Roman" w:hAnsi="Arial Narrow" w:cs="Times New Roman"/>
          <w:b/>
          <w:sz w:val="28"/>
          <w:szCs w:val="28"/>
          <w:lang w:eastAsia="fr-FR"/>
        </w:rPr>
        <w:t>04</w:t>
      </w:r>
      <w:r w:rsidR="005C14A1">
        <w:rPr>
          <w:rFonts w:ascii="Arial Narrow" w:eastAsia="Times New Roman" w:hAnsi="Arial Narrow" w:cs="Times New Roman"/>
          <w:b/>
          <w:sz w:val="28"/>
          <w:szCs w:val="28"/>
          <w:lang w:eastAsia="fr-FR"/>
        </w:rPr>
        <w:t xml:space="preserve"> </w:t>
      </w:r>
      <w:r w:rsidR="00CB1E4A">
        <w:rPr>
          <w:rFonts w:ascii="Arial Narrow" w:eastAsia="Times New Roman" w:hAnsi="Arial Narrow" w:cs="Times New Roman"/>
          <w:b/>
          <w:sz w:val="28"/>
          <w:szCs w:val="28"/>
          <w:lang w:eastAsia="fr-FR"/>
        </w:rPr>
        <w:t>AVRIL</w:t>
      </w:r>
      <w:r w:rsidR="0027535E">
        <w:rPr>
          <w:rFonts w:ascii="Arial Narrow" w:eastAsia="Times New Roman" w:hAnsi="Arial Narrow" w:cs="Times New Roman"/>
          <w:b/>
          <w:sz w:val="28"/>
          <w:szCs w:val="28"/>
          <w:lang w:eastAsia="fr-FR"/>
        </w:rPr>
        <w:t xml:space="preserve"> 2023</w:t>
      </w:r>
    </w:p>
    <w:p w:rsidR="00BE063A" w:rsidRPr="00BD271B" w:rsidRDefault="00BE063A" w:rsidP="00BE063A">
      <w:pPr>
        <w:tabs>
          <w:tab w:val="left" w:pos="2528"/>
        </w:tabs>
        <w:spacing w:after="0" w:line="240" w:lineRule="auto"/>
        <w:jc w:val="center"/>
        <w:rPr>
          <w:rFonts w:ascii="Arial Narrow" w:eastAsia="Times New Roman" w:hAnsi="Arial Narrow" w:cs="Times New Roman"/>
          <w:b/>
          <w:sz w:val="20"/>
          <w:szCs w:val="20"/>
          <w:lang w:eastAsia="fr-FR"/>
        </w:rPr>
      </w:pPr>
      <w:r w:rsidRPr="00BD271B">
        <w:rPr>
          <w:rFonts w:ascii="Arial Narrow" w:eastAsia="Times New Roman" w:hAnsi="Arial Narrow" w:cs="Times New Roman"/>
          <w:b/>
          <w:sz w:val="20"/>
          <w:szCs w:val="20"/>
          <w:lang w:eastAsia="fr-FR"/>
        </w:rPr>
        <w:t>RELA</w:t>
      </w:r>
      <w:r>
        <w:rPr>
          <w:rFonts w:ascii="Arial Narrow" w:eastAsia="Times New Roman" w:hAnsi="Arial Narrow" w:cs="Times New Roman"/>
          <w:b/>
          <w:sz w:val="20"/>
          <w:szCs w:val="20"/>
          <w:lang w:eastAsia="fr-FR"/>
        </w:rPr>
        <w:t>TIF A L’APPEL D’OFFRES NATIONAL OUVERT</w:t>
      </w:r>
    </w:p>
    <w:p w:rsidR="008452C1" w:rsidRPr="008452C1" w:rsidRDefault="008452C1" w:rsidP="008452C1">
      <w:pPr>
        <w:tabs>
          <w:tab w:val="left" w:pos="2528"/>
        </w:tabs>
        <w:spacing w:after="0" w:line="240" w:lineRule="auto"/>
        <w:jc w:val="center"/>
        <w:rPr>
          <w:rFonts w:ascii="Arial Narrow" w:eastAsia="Times New Roman" w:hAnsi="Arial Narrow" w:cs="Times New Roman"/>
          <w:b/>
          <w:bCs/>
          <w:i/>
          <w:iCs/>
          <w:sz w:val="18"/>
          <w:szCs w:val="18"/>
          <w:lang w:eastAsia="fr-FR"/>
        </w:rPr>
      </w:pPr>
      <w:r w:rsidRPr="008452C1">
        <w:rPr>
          <w:rFonts w:ascii="Arial Narrow" w:eastAsia="Times New Roman" w:hAnsi="Arial Narrow" w:cs="Times New Roman"/>
          <w:b/>
          <w:bCs/>
          <w:i/>
          <w:iCs/>
          <w:sz w:val="18"/>
          <w:szCs w:val="18"/>
          <w:lang w:eastAsia="fr-FR"/>
        </w:rPr>
        <w:t xml:space="preserve">N° 003/AONO/R-CE/D-NK/C-MAKAK/CIPM/23 DU 09 MARS 2023    </w:t>
      </w:r>
    </w:p>
    <w:p w:rsidR="00BE015B" w:rsidRPr="008D1F12" w:rsidRDefault="008452C1" w:rsidP="008452C1">
      <w:pPr>
        <w:tabs>
          <w:tab w:val="left" w:pos="2528"/>
        </w:tabs>
        <w:spacing w:after="0" w:line="240" w:lineRule="auto"/>
        <w:jc w:val="center"/>
        <w:rPr>
          <w:rFonts w:ascii="Arial Narrow" w:eastAsia="Times New Roman" w:hAnsi="Arial Narrow" w:cs="Times New Roman"/>
          <w:b/>
          <w:bCs/>
          <w:i/>
          <w:iCs/>
          <w:sz w:val="18"/>
          <w:szCs w:val="18"/>
          <w:lang w:eastAsia="fr-FR"/>
        </w:rPr>
      </w:pPr>
      <w:r w:rsidRPr="008452C1">
        <w:rPr>
          <w:rFonts w:ascii="Arial Narrow" w:eastAsia="Times New Roman" w:hAnsi="Arial Narrow" w:cs="Times New Roman"/>
          <w:b/>
          <w:bCs/>
          <w:i/>
          <w:iCs/>
          <w:sz w:val="18"/>
          <w:szCs w:val="18"/>
          <w:lang w:eastAsia="fr-FR"/>
        </w:rPr>
        <w:t xml:space="preserve"> POUR  LES TRAVAUX  DE CONSTRUCTION DES CANIVEAUX BETONNES DANS </w:t>
      </w:r>
      <w:r>
        <w:rPr>
          <w:rFonts w:ascii="Arial Narrow" w:eastAsia="Times New Roman" w:hAnsi="Arial Narrow" w:cs="Times New Roman"/>
          <w:b/>
          <w:bCs/>
          <w:i/>
          <w:iCs/>
          <w:sz w:val="18"/>
          <w:szCs w:val="18"/>
          <w:lang w:eastAsia="fr-FR"/>
        </w:rPr>
        <w:t xml:space="preserve">LE CENTRE VILLE DE MAKAK ET SES </w:t>
      </w:r>
      <w:r w:rsidRPr="008452C1">
        <w:rPr>
          <w:rFonts w:ascii="Arial Narrow" w:eastAsia="Times New Roman" w:hAnsi="Arial Narrow" w:cs="Times New Roman"/>
          <w:b/>
          <w:bCs/>
          <w:i/>
          <w:iCs/>
          <w:sz w:val="18"/>
          <w:szCs w:val="18"/>
          <w:lang w:eastAsia="fr-FR"/>
        </w:rPr>
        <w:t>PEREPHERIES, ARRONDISSEMENT DE MAKAK, DEPARTEMENT DU NYONG ET KELLE, REGION DU CENTRE. EN PROCEDURE D’URGENCE</w:t>
      </w:r>
      <w:r w:rsidR="00C02B46" w:rsidRPr="008D1F12">
        <w:rPr>
          <w:rFonts w:ascii="Arial Narrow" w:eastAsia="Times New Roman" w:hAnsi="Arial Narrow" w:cs="Times New Roman"/>
          <w:b/>
          <w:bCs/>
          <w:i/>
          <w:iCs/>
          <w:sz w:val="18"/>
          <w:szCs w:val="18"/>
          <w:lang w:eastAsia="fr-FR"/>
        </w:rPr>
        <w:t xml:space="preserve">; </w:t>
      </w:r>
    </w:p>
    <w:p w:rsidR="008452C1" w:rsidRPr="008452C1" w:rsidRDefault="008452C1" w:rsidP="008452C1">
      <w:pPr>
        <w:tabs>
          <w:tab w:val="left" w:pos="2528"/>
        </w:tabs>
        <w:spacing w:after="0" w:line="240" w:lineRule="auto"/>
        <w:jc w:val="center"/>
        <w:rPr>
          <w:rFonts w:ascii="Arial Narrow" w:eastAsia="Times New Roman" w:hAnsi="Arial Narrow" w:cs="Times New Roman"/>
          <w:b/>
          <w:bCs/>
          <w:i/>
          <w:iCs/>
          <w:sz w:val="18"/>
          <w:szCs w:val="18"/>
          <w:lang w:eastAsia="fr-FR"/>
        </w:rPr>
      </w:pPr>
      <w:r w:rsidRPr="008452C1">
        <w:rPr>
          <w:rFonts w:ascii="Arial Narrow" w:eastAsia="Times New Roman" w:hAnsi="Arial Narrow" w:cs="Times New Roman"/>
          <w:b/>
          <w:bCs/>
          <w:i/>
          <w:iCs/>
          <w:sz w:val="18"/>
          <w:szCs w:val="18"/>
          <w:lang w:eastAsia="fr-FR"/>
        </w:rPr>
        <w:t xml:space="preserve">N° 004/AONO/R-CE/D-NK/C-MAKAK /CIPM/23 DU 09 MARS 2023    </w:t>
      </w:r>
    </w:p>
    <w:p w:rsidR="00BE015B" w:rsidRPr="008D1F12" w:rsidRDefault="008452C1" w:rsidP="008452C1">
      <w:pPr>
        <w:tabs>
          <w:tab w:val="left" w:pos="2528"/>
        </w:tabs>
        <w:spacing w:after="0" w:line="240" w:lineRule="auto"/>
        <w:jc w:val="center"/>
        <w:rPr>
          <w:rFonts w:ascii="Arial Narrow" w:eastAsia="Times New Roman" w:hAnsi="Arial Narrow" w:cs="Times New Roman"/>
          <w:b/>
          <w:bCs/>
          <w:i/>
          <w:iCs/>
          <w:sz w:val="18"/>
          <w:szCs w:val="18"/>
          <w:lang w:eastAsia="fr-FR"/>
        </w:rPr>
      </w:pPr>
      <w:r w:rsidRPr="008452C1">
        <w:rPr>
          <w:rFonts w:ascii="Arial Narrow" w:eastAsia="Times New Roman" w:hAnsi="Arial Narrow" w:cs="Times New Roman"/>
          <w:b/>
          <w:bCs/>
          <w:i/>
          <w:iCs/>
          <w:sz w:val="18"/>
          <w:szCs w:val="18"/>
          <w:lang w:eastAsia="fr-FR"/>
        </w:rPr>
        <w:t xml:space="preserve"> POUR  LES TRAVAUX  DE REHABILITATION DE LA ROUTE CARREFOUR HOPITAL MAKAK CENTRE CARREFOUR NKOK HOSS (6,300 KM), ARRONDISSEMENT DE </w:t>
      </w:r>
      <w:r>
        <w:rPr>
          <w:rFonts w:ascii="Arial Narrow" w:eastAsia="Times New Roman" w:hAnsi="Arial Narrow" w:cs="Times New Roman"/>
          <w:b/>
          <w:bCs/>
          <w:i/>
          <w:iCs/>
          <w:sz w:val="18"/>
          <w:szCs w:val="18"/>
          <w:lang w:eastAsia="fr-FR"/>
        </w:rPr>
        <w:t>MAKAK</w:t>
      </w:r>
      <w:r w:rsidRPr="008452C1">
        <w:rPr>
          <w:rFonts w:ascii="Arial Narrow" w:eastAsia="Times New Roman" w:hAnsi="Arial Narrow" w:cs="Times New Roman"/>
          <w:b/>
          <w:bCs/>
          <w:i/>
          <w:iCs/>
          <w:sz w:val="18"/>
          <w:szCs w:val="18"/>
          <w:lang w:eastAsia="fr-FR"/>
        </w:rPr>
        <w:t>, DEPARTEMENT DU NYONG ET KELLE, REGION DU CENTRE. EN PROCEDURE D’URGENCE</w:t>
      </w:r>
      <w:r w:rsidR="00BE015B" w:rsidRPr="008D1F12">
        <w:rPr>
          <w:rFonts w:ascii="Arial Narrow" w:eastAsia="Times New Roman" w:hAnsi="Arial Narrow" w:cs="Times New Roman"/>
          <w:b/>
          <w:bCs/>
          <w:i/>
          <w:iCs/>
          <w:sz w:val="18"/>
          <w:szCs w:val="18"/>
          <w:lang w:eastAsia="fr-FR"/>
        </w:rPr>
        <w:t>;</w:t>
      </w:r>
    </w:p>
    <w:p w:rsidR="008452C1" w:rsidRPr="008452C1" w:rsidRDefault="008452C1" w:rsidP="008452C1">
      <w:pPr>
        <w:tabs>
          <w:tab w:val="left" w:pos="2528"/>
        </w:tabs>
        <w:spacing w:after="0" w:line="240" w:lineRule="auto"/>
        <w:jc w:val="center"/>
        <w:rPr>
          <w:rFonts w:ascii="Arial Narrow" w:eastAsia="Times New Roman" w:hAnsi="Arial Narrow" w:cs="Times New Roman"/>
          <w:b/>
          <w:bCs/>
          <w:i/>
          <w:iCs/>
          <w:sz w:val="18"/>
          <w:szCs w:val="18"/>
          <w:lang w:eastAsia="fr-FR"/>
        </w:rPr>
      </w:pPr>
      <w:r>
        <w:rPr>
          <w:rFonts w:ascii="Arial Narrow" w:eastAsia="Times New Roman" w:hAnsi="Arial Narrow" w:cs="Times New Roman"/>
          <w:b/>
          <w:bCs/>
          <w:i/>
          <w:iCs/>
          <w:sz w:val="18"/>
          <w:szCs w:val="18"/>
          <w:lang w:eastAsia="fr-FR"/>
        </w:rPr>
        <w:t>N° 007</w:t>
      </w:r>
      <w:r w:rsidRPr="008452C1">
        <w:rPr>
          <w:rFonts w:ascii="Arial Narrow" w:eastAsia="Times New Roman" w:hAnsi="Arial Narrow" w:cs="Times New Roman"/>
          <w:b/>
          <w:bCs/>
          <w:i/>
          <w:iCs/>
          <w:sz w:val="18"/>
          <w:szCs w:val="18"/>
          <w:lang w:eastAsia="fr-FR"/>
        </w:rPr>
        <w:t>/AONO/R-CE/D-NK/C.MAKAK/CIPM/23 DU 09 MARS 2023  POUR LES TRAVAUX DE REHABILITATION DU CENTRE DE SANTE INTEGRE DE MBENG, DANS LA COMMUNE DE MAKAK, DEPARTEMENT DU NYONG ET KELLE.</w:t>
      </w:r>
    </w:p>
    <w:p w:rsidR="00CD4B52" w:rsidRDefault="008452C1" w:rsidP="008452C1">
      <w:pPr>
        <w:tabs>
          <w:tab w:val="left" w:pos="2528"/>
        </w:tabs>
        <w:spacing w:after="0" w:line="240" w:lineRule="auto"/>
        <w:jc w:val="center"/>
        <w:rPr>
          <w:rFonts w:ascii="Arial Narrow" w:eastAsia="Times New Roman" w:hAnsi="Arial Narrow" w:cs="Times New Roman"/>
          <w:b/>
          <w:bCs/>
          <w:i/>
          <w:iCs/>
          <w:sz w:val="18"/>
          <w:szCs w:val="18"/>
          <w:lang w:eastAsia="fr-FR"/>
        </w:rPr>
      </w:pPr>
      <w:r w:rsidRPr="008452C1">
        <w:rPr>
          <w:rFonts w:ascii="Arial Narrow" w:eastAsia="Times New Roman" w:hAnsi="Arial Narrow" w:cs="Times New Roman"/>
          <w:b/>
          <w:bCs/>
          <w:i/>
          <w:iCs/>
          <w:sz w:val="18"/>
          <w:szCs w:val="18"/>
          <w:lang w:eastAsia="fr-FR"/>
        </w:rPr>
        <w:t>En procédure d’urgence</w:t>
      </w:r>
      <w:r w:rsidR="00CD4B52">
        <w:rPr>
          <w:rFonts w:ascii="Arial Narrow" w:eastAsia="Times New Roman" w:hAnsi="Arial Narrow" w:cs="Times New Roman"/>
          <w:b/>
          <w:bCs/>
          <w:i/>
          <w:iCs/>
          <w:sz w:val="18"/>
          <w:szCs w:val="18"/>
          <w:lang w:eastAsia="fr-FR"/>
        </w:rPr>
        <w:t>;</w:t>
      </w:r>
    </w:p>
    <w:p w:rsidR="008E283F" w:rsidRDefault="008E283F" w:rsidP="00BE063A">
      <w:pPr>
        <w:tabs>
          <w:tab w:val="left" w:pos="1517"/>
        </w:tabs>
        <w:spacing w:after="0" w:line="240" w:lineRule="auto"/>
        <w:jc w:val="both"/>
        <w:rPr>
          <w:rFonts w:ascii="Arial Narrow" w:eastAsia="Times New Roman" w:hAnsi="Arial Narrow" w:cs="Times New Roman"/>
          <w:b/>
          <w:bCs/>
          <w:i/>
          <w:iCs/>
          <w:sz w:val="18"/>
          <w:szCs w:val="18"/>
          <w:lang w:eastAsia="fr-FR"/>
        </w:rPr>
      </w:pPr>
    </w:p>
    <w:p w:rsidR="00BF688C" w:rsidRDefault="00BF688C" w:rsidP="00BE063A">
      <w:pPr>
        <w:tabs>
          <w:tab w:val="left" w:pos="1517"/>
        </w:tabs>
        <w:spacing w:after="0" w:line="240" w:lineRule="auto"/>
        <w:jc w:val="both"/>
        <w:rPr>
          <w:rFonts w:ascii="Arial Narrow" w:eastAsia="Times New Roman" w:hAnsi="Arial Narrow" w:cs="Times New Roman"/>
          <w:b/>
          <w:bCs/>
          <w:i/>
          <w:iCs/>
          <w:sz w:val="18"/>
          <w:szCs w:val="18"/>
          <w:lang w:eastAsia="fr-FR"/>
        </w:rPr>
      </w:pPr>
    </w:p>
    <w:p w:rsidR="0027535E" w:rsidRPr="0039083A" w:rsidRDefault="00BE063A" w:rsidP="0039083A">
      <w:pPr>
        <w:tabs>
          <w:tab w:val="left" w:pos="1517"/>
        </w:tabs>
        <w:spacing w:after="0" w:line="240" w:lineRule="auto"/>
        <w:jc w:val="both"/>
        <w:rPr>
          <w:rFonts w:ascii="Arial Narrow" w:eastAsia="Times New Roman" w:hAnsi="Arial Narrow" w:cs="Times New Roman"/>
          <w:b/>
          <w:sz w:val="32"/>
          <w:szCs w:val="32"/>
          <w:lang w:eastAsia="fr-FR"/>
        </w:rPr>
      </w:pPr>
      <w:r w:rsidRPr="00EC0D1F">
        <w:rPr>
          <w:rFonts w:ascii="Arial Narrow" w:eastAsia="Times New Roman" w:hAnsi="Arial Narrow" w:cs="Times New Roman"/>
          <w:b/>
          <w:sz w:val="32"/>
          <w:szCs w:val="32"/>
          <w:u w:val="single"/>
          <w:lang w:eastAsia="fr-FR"/>
        </w:rPr>
        <w:t>Au lieu de lire</w:t>
      </w:r>
      <w:r w:rsidR="0039083A">
        <w:rPr>
          <w:rFonts w:ascii="Arial Narrow" w:eastAsia="Times New Roman" w:hAnsi="Arial Narrow" w:cs="Times New Roman"/>
          <w:b/>
          <w:sz w:val="32"/>
          <w:szCs w:val="32"/>
          <w:lang w:eastAsia="fr-FR"/>
        </w:rPr>
        <w:t> :</w:t>
      </w:r>
    </w:p>
    <w:p w:rsidR="00BF688C" w:rsidRDefault="00BF688C" w:rsidP="00BE063A">
      <w:pPr>
        <w:tabs>
          <w:tab w:val="left" w:pos="2528"/>
        </w:tabs>
        <w:spacing w:after="0" w:line="240" w:lineRule="auto"/>
        <w:jc w:val="both"/>
        <w:rPr>
          <w:rFonts w:ascii="Arial Narrow" w:eastAsia="Times New Roman" w:hAnsi="Arial Narrow" w:cs="Times New Roman"/>
          <w:b/>
          <w:sz w:val="28"/>
          <w:szCs w:val="28"/>
          <w:lang w:eastAsia="fr-FR"/>
        </w:rPr>
      </w:pPr>
    </w:p>
    <w:p w:rsidR="0027535E" w:rsidRDefault="0042490A" w:rsidP="0027535E">
      <w:pPr>
        <w:jc w:val="center"/>
        <w:rPr>
          <w:rFonts w:ascii="Arial Narrow" w:hAnsi="Arial Narrow"/>
          <w:b/>
          <w:sz w:val="28"/>
          <w:szCs w:val="28"/>
        </w:rPr>
      </w:pPr>
      <w:r>
        <w:rPr>
          <w:rFonts w:ascii="Arial Narrow" w:hAnsi="Arial Narrow"/>
          <w:b/>
          <w:sz w:val="28"/>
          <w:szCs w:val="28"/>
        </w:rPr>
        <w:t>AVIS D’APPEL D’OFFRES NATIONAL OUVERT</w:t>
      </w:r>
      <w:r w:rsidRPr="00BD271B">
        <w:rPr>
          <w:rFonts w:ascii="Arial Narrow" w:hAnsi="Arial Narrow"/>
          <w:b/>
          <w:sz w:val="28"/>
          <w:szCs w:val="28"/>
        </w:rPr>
        <w:t xml:space="preserve">, </w:t>
      </w:r>
    </w:p>
    <w:p w:rsidR="0027535E" w:rsidRPr="00AC4922" w:rsidRDefault="008452C1" w:rsidP="0027535E">
      <w:pPr>
        <w:rPr>
          <w:rFonts w:ascii="Arial Narrow" w:hAnsi="Arial Narrow"/>
          <w:b/>
          <w:sz w:val="28"/>
          <w:szCs w:val="28"/>
          <w:lang w:val="en-US"/>
        </w:rPr>
      </w:pPr>
      <w:r w:rsidRPr="00AC4922">
        <w:rPr>
          <w:rFonts w:ascii="Arial Narrow" w:hAnsi="Arial Narrow"/>
          <w:b/>
          <w:sz w:val="28"/>
          <w:szCs w:val="28"/>
          <w:lang w:val="en-US"/>
        </w:rPr>
        <w:t>DAO N°003</w:t>
      </w:r>
    </w:p>
    <w:p w:rsidR="008D32B5" w:rsidRPr="008D32B5" w:rsidRDefault="008D32B5" w:rsidP="008D32B5">
      <w:pPr>
        <w:spacing w:after="0" w:line="240" w:lineRule="auto"/>
        <w:ind w:left="426"/>
        <w:contextualSpacing/>
        <w:rPr>
          <w:rFonts w:ascii="Tahoma" w:eastAsia="Times New Roman" w:hAnsi="Tahoma" w:cs="Tahoma"/>
          <w:b/>
          <w:bCs/>
          <w:u w:val="single"/>
          <w:lang w:val="en-US" w:eastAsia="fr-FR"/>
        </w:rPr>
      </w:pPr>
      <w:r w:rsidRPr="008D32B5">
        <w:rPr>
          <w:rFonts w:ascii="Tahoma" w:eastAsia="Times New Roman" w:hAnsi="Tahoma" w:cs="Tahoma"/>
          <w:b/>
          <w:bCs/>
          <w:lang w:val="en-US" w:eastAsia="fr-FR"/>
        </w:rPr>
        <w:t>3-</w:t>
      </w:r>
      <w:r w:rsidRPr="008D32B5">
        <w:rPr>
          <w:rFonts w:ascii="Tahoma" w:eastAsia="Times New Roman" w:hAnsi="Tahoma" w:cs="Tahoma"/>
          <w:b/>
          <w:bCs/>
          <w:u w:val="single"/>
          <w:lang w:val="en-US" w:eastAsia="fr-FR"/>
        </w:rPr>
        <w:t>Execution deadline</w:t>
      </w:r>
    </w:p>
    <w:p w:rsidR="008D32B5" w:rsidRDefault="008D32B5" w:rsidP="008D32B5">
      <w:pPr>
        <w:spacing w:after="0" w:line="240" w:lineRule="auto"/>
        <w:jc w:val="both"/>
        <w:rPr>
          <w:rFonts w:ascii="Tahoma" w:eastAsia="Times New Roman" w:hAnsi="Tahoma" w:cs="Tahoma"/>
          <w:lang w:val="en-US" w:eastAsia="fr-FR"/>
        </w:rPr>
      </w:pPr>
      <w:r w:rsidRPr="008D32B5">
        <w:rPr>
          <w:rFonts w:ascii="Tahoma" w:eastAsia="Times New Roman" w:hAnsi="Tahoma" w:cs="Tahoma"/>
          <w:lang w:val="en-US" w:eastAsia="fr-FR"/>
        </w:rPr>
        <w:t xml:space="preserve">The maximum execution deadline provided for by the Project Owner or Delegated Project Owner for the execution of works subject of this tender shall be </w:t>
      </w:r>
      <w:r w:rsidRPr="008D32B5">
        <w:rPr>
          <w:rFonts w:ascii="Tahoma" w:eastAsia="Times New Roman" w:hAnsi="Tahoma" w:cs="Tahoma"/>
          <w:b/>
          <w:highlight w:val="yellow"/>
          <w:lang w:val="en-US" w:eastAsia="fr-FR"/>
        </w:rPr>
        <w:t>three (03) months</w:t>
      </w:r>
      <w:r w:rsidRPr="008D32B5">
        <w:rPr>
          <w:rFonts w:ascii="Tahoma" w:eastAsia="Times New Roman" w:hAnsi="Tahoma" w:cs="Tahoma"/>
          <w:lang w:val="en-US" w:eastAsia="fr-FR"/>
        </w:rPr>
        <w:t>.</w:t>
      </w:r>
    </w:p>
    <w:p w:rsidR="008D32B5" w:rsidRPr="008D32B5" w:rsidRDefault="008D32B5" w:rsidP="008D32B5">
      <w:pPr>
        <w:spacing w:after="0" w:line="240" w:lineRule="auto"/>
        <w:jc w:val="both"/>
        <w:rPr>
          <w:rFonts w:ascii="Tahoma" w:eastAsia="Times New Roman" w:hAnsi="Tahoma" w:cs="Tahoma"/>
          <w:lang w:val="en-US" w:eastAsia="fr-FR"/>
        </w:rPr>
      </w:pPr>
    </w:p>
    <w:p w:rsidR="0027535E" w:rsidRPr="0027535E" w:rsidRDefault="0027535E" w:rsidP="0027535E">
      <w:p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11-</w:t>
      </w:r>
      <w:r w:rsidRPr="0027535E">
        <w:rPr>
          <w:rFonts w:ascii="Arial Narrow" w:eastAsia="Times New Roman" w:hAnsi="Arial Narrow" w:cs="Tahoma"/>
          <w:b/>
          <w:bCs/>
          <w:u w:val="single"/>
          <w:lang w:eastAsia="fr-FR"/>
        </w:rPr>
        <w:t>Remise des offres</w:t>
      </w:r>
    </w:p>
    <w:p w:rsidR="00104540" w:rsidRDefault="0027535E" w:rsidP="0027535E">
      <w:pPr>
        <w:spacing w:after="0" w:line="240" w:lineRule="auto"/>
        <w:jc w:val="both"/>
        <w:rPr>
          <w:rFonts w:ascii="Arial Narrow" w:eastAsia="Calibri" w:hAnsi="Arial Narrow" w:cs="Tahoma"/>
          <w:sz w:val="20"/>
          <w:szCs w:val="20"/>
        </w:rPr>
      </w:pPr>
      <w:r w:rsidRPr="0027535E">
        <w:rPr>
          <w:rFonts w:ascii="Arial Narrow" w:eastAsia="Calibri" w:hAnsi="Arial Narrow" w:cs="Times New Roman"/>
          <w:lang w:eastAsia="fr-FR"/>
        </w:rPr>
        <w:t xml:space="preserve">Chaque offre rédigée en français ou en anglais et en </w:t>
      </w:r>
      <w:r w:rsidRPr="0027535E">
        <w:rPr>
          <w:rFonts w:ascii="Arial Narrow" w:eastAsia="Calibri" w:hAnsi="Arial Narrow" w:cs="Times New Roman"/>
          <w:i/>
          <w:lang w:eastAsia="fr-FR"/>
        </w:rPr>
        <w:t>sept (07)</w:t>
      </w:r>
      <w:r w:rsidRPr="0027535E">
        <w:rPr>
          <w:rFonts w:ascii="Arial Narrow" w:eastAsia="Calibri" w:hAnsi="Arial Narrow" w:cs="Times New Roman"/>
          <w:lang w:eastAsia="fr-FR"/>
        </w:rPr>
        <w:t xml:space="preserve"> exemplaires, dont un </w:t>
      </w:r>
      <w:r w:rsidRPr="0027535E">
        <w:rPr>
          <w:rFonts w:ascii="Arial Narrow" w:eastAsia="Calibri" w:hAnsi="Arial Narrow" w:cs="Times New Roman"/>
          <w:i/>
          <w:lang w:eastAsia="fr-FR"/>
        </w:rPr>
        <w:t>(01)</w:t>
      </w:r>
      <w:r w:rsidRPr="0027535E">
        <w:rPr>
          <w:rFonts w:ascii="Arial Narrow" w:eastAsia="Calibri" w:hAnsi="Arial Narrow" w:cs="Times New Roman"/>
          <w:lang w:eastAsia="fr-FR"/>
        </w:rPr>
        <w:t xml:space="preserve"> original et six </w:t>
      </w:r>
      <w:r w:rsidRPr="0027535E">
        <w:rPr>
          <w:rFonts w:ascii="Arial Narrow" w:eastAsia="Calibri" w:hAnsi="Arial Narrow" w:cs="Times New Roman"/>
          <w:i/>
          <w:lang w:eastAsia="fr-FR"/>
        </w:rPr>
        <w:t>(06)</w:t>
      </w:r>
      <w:r w:rsidRPr="0027535E">
        <w:rPr>
          <w:rFonts w:ascii="Arial Narrow" w:eastAsia="Calibri" w:hAnsi="Arial Narrow" w:cs="Times New Roman"/>
          <w:lang w:eastAsia="fr-FR"/>
        </w:rPr>
        <w:t xml:space="preserve"> copies marqués comme tels, devra parvenir à la </w:t>
      </w:r>
      <w:r w:rsidRPr="0027535E">
        <w:rPr>
          <w:rFonts w:ascii="Arial Narrow" w:eastAsia="Calibri" w:hAnsi="Arial Narrow" w:cs="Tahoma"/>
          <w:lang w:eastAsia="fr-FR"/>
        </w:rPr>
        <w:t xml:space="preserve">Mairie de la commune de </w:t>
      </w:r>
      <w:r w:rsidRPr="0027535E">
        <w:rPr>
          <w:rFonts w:ascii="Arial Narrow" w:eastAsia="Times New Roman" w:hAnsi="Arial Narrow" w:cs="Tahoma"/>
          <w:lang w:eastAsia="fr-FR"/>
        </w:rPr>
        <w:t>MAKAK</w:t>
      </w:r>
      <w:r w:rsidRPr="0027535E">
        <w:rPr>
          <w:rFonts w:ascii="Arial Narrow" w:eastAsia="Calibri" w:hAnsi="Arial Narrow" w:cs="Times New Roman"/>
          <w:b/>
          <w:lang w:eastAsia="fr-FR"/>
        </w:rPr>
        <w:t xml:space="preserve"> au plus tard le </w:t>
      </w:r>
      <w:r w:rsidRPr="0027535E">
        <w:rPr>
          <w:rFonts w:ascii="Arial Narrow" w:eastAsia="Times New Roman" w:hAnsi="Arial Narrow" w:cs="Times New Roman"/>
          <w:b/>
          <w:lang w:eastAsia="fr-FR"/>
        </w:rPr>
        <w:t xml:space="preserve">09 Mars 2023 </w:t>
      </w:r>
      <w:r w:rsidRPr="0027535E">
        <w:rPr>
          <w:rFonts w:ascii="Arial Narrow" w:eastAsia="Calibri" w:hAnsi="Arial Narrow" w:cs="Times New Roman"/>
          <w:b/>
          <w:lang w:eastAsia="fr-FR"/>
        </w:rPr>
        <w:t>à 12 heures</w:t>
      </w:r>
    </w:p>
    <w:p w:rsidR="0027535E" w:rsidRPr="0027535E" w:rsidRDefault="0027535E" w:rsidP="0027535E">
      <w:pPr>
        <w:spacing w:after="0" w:line="240" w:lineRule="auto"/>
        <w:contextualSpacing/>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13-</w:t>
      </w:r>
      <w:r w:rsidRPr="0027535E">
        <w:rPr>
          <w:rFonts w:ascii="Arial Narrow" w:eastAsia="Times New Roman" w:hAnsi="Arial Narrow" w:cs="Tahoma"/>
          <w:b/>
          <w:bCs/>
          <w:u w:val="single"/>
          <w:lang w:eastAsia="fr-FR"/>
        </w:rPr>
        <w:t>Ouverture des plis</w:t>
      </w:r>
    </w:p>
    <w:p w:rsidR="0027535E" w:rsidRDefault="0027535E" w:rsidP="0027535E">
      <w:pPr>
        <w:jc w:val="both"/>
        <w:rPr>
          <w:rFonts w:ascii="Arial Narrow" w:eastAsia="Calibri" w:hAnsi="Arial Narrow" w:cs="Times New Roman"/>
          <w:lang w:eastAsia="fr-FR"/>
        </w:rPr>
      </w:pPr>
      <w:r w:rsidRPr="0027535E">
        <w:rPr>
          <w:rFonts w:ascii="Arial Narrow" w:eastAsia="Calibri" w:hAnsi="Arial Narrow" w:cs="Times New Roman"/>
          <w:lang w:eastAsia="fr-FR"/>
        </w:rPr>
        <w:t xml:space="preserve">L’ouverture des plis se fera en un temps </w:t>
      </w:r>
      <w:r w:rsidRPr="0027535E">
        <w:rPr>
          <w:rFonts w:ascii="Arial Narrow" w:eastAsia="Calibri" w:hAnsi="Arial Narrow" w:cs="Times New Roman"/>
          <w:b/>
          <w:lang w:eastAsia="fr-FR"/>
        </w:rPr>
        <w:t xml:space="preserve">le </w:t>
      </w:r>
      <w:r w:rsidRPr="0027535E">
        <w:rPr>
          <w:rFonts w:ascii="Arial Narrow" w:eastAsia="Times New Roman" w:hAnsi="Arial Narrow" w:cs="Times New Roman"/>
          <w:b/>
          <w:lang w:eastAsia="fr-FR"/>
        </w:rPr>
        <w:t xml:space="preserve">09 Mars 2023 </w:t>
      </w:r>
      <w:r w:rsidRPr="0027535E">
        <w:rPr>
          <w:rFonts w:ascii="Arial Narrow" w:eastAsia="Calibri" w:hAnsi="Arial Narrow" w:cs="Times New Roman"/>
          <w:b/>
          <w:lang w:eastAsia="fr-FR"/>
        </w:rPr>
        <w:t>à 13 heures précises</w:t>
      </w:r>
      <w:r w:rsidRPr="0027535E">
        <w:rPr>
          <w:rFonts w:ascii="Arial Narrow" w:eastAsia="Calibri" w:hAnsi="Arial Narrow" w:cs="Times New Roman"/>
          <w:lang w:eastAsia="fr-FR"/>
        </w:rPr>
        <w:t xml:space="preserve"> par la Commission interne de Passation des Marchés placée auprès du Commune de MAKAK siégeant dans la salle de réunions de la </w:t>
      </w:r>
      <w:r w:rsidRPr="0027535E">
        <w:rPr>
          <w:rFonts w:ascii="Arial Narrow" w:eastAsia="Calibri" w:hAnsi="Arial Narrow" w:cs="Tahoma"/>
          <w:lang w:eastAsia="fr-FR"/>
        </w:rPr>
        <w:t>Mairie</w:t>
      </w:r>
      <w:r w:rsidRPr="0027535E">
        <w:rPr>
          <w:rFonts w:ascii="Arial Narrow" w:eastAsia="Calibri" w:hAnsi="Arial Narrow" w:cs="Times New Roman"/>
          <w:lang w:eastAsia="fr-FR"/>
        </w:rPr>
        <w:t xml:space="preserve"> en présence des Soumissionnaires ou un de leurs représentants dûment mandatés ayant une parfaite connaissance des dossiers dont il a la charge</w:t>
      </w:r>
      <w:r>
        <w:rPr>
          <w:rFonts w:ascii="Arial Narrow" w:eastAsia="Calibri" w:hAnsi="Arial Narrow" w:cs="Times New Roman"/>
          <w:lang w:eastAsia="fr-FR"/>
        </w:rPr>
        <w:t>.</w:t>
      </w:r>
    </w:p>
    <w:p w:rsidR="00BE1E25" w:rsidRPr="00BE1E25" w:rsidRDefault="00BE1E25" w:rsidP="00BE1E25">
      <w:pPr>
        <w:spacing w:after="0" w:line="240" w:lineRule="auto"/>
        <w:ind w:left="710"/>
        <w:jc w:val="both"/>
        <w:rPr>
          <w:rFonts w:ascii="Tahoma" w:eastAsia="Times New Roman" w:hAnsi="Tahoma" w:cs="Tahoma"/>
          <w:b/>
          <w:bCs/>
          <w:u w:val="single"/>
          <w:lang w:eastAsia="fr-FR"/>
        </w:rPr>
      </w:pPr>
      <w:r w:rsidRPr="00BE1E25">
        <w:rPr>
          <w:rFonts w:ascii="Tahoma" w:eastAsia="Times New Roman" w:hAnsi="Tahoma" w:cs="Tahoma"/>
          <w:b/>
          <w:bCs/>
          <w:lang w:eastAsia="fr-FR"/>
        </w:rPr>
        <w:t>14-</w:t>
      </w:r>
      <w:r w:rsidRPr="00BE1E25">
        <w:rPr>
          <w:rFonts w:ascii="Tahoma" w:eastAsia="Times New Roman" w:hAnsi="Tahoma" w:cs="Tahoma"/>
          <w:b/>
          <w:bCs/>
          <w:u w:val="single"/>
          <w:lang w:eastAsia="fr-FR"/>
        </w:rPr>
        <w:t>Critère d’évaluation</w:t>
      </w:r>
    </w:p>
    <w:p w:rsidR="00BE1E25" w:rsidRPr="00BE1E25" w:rsidRDefault="00BE1E25" w:rsidP="00BE1E25">
      <w:pPr>
        <w:widowControl w:val="0"/>
        <w:numPr>
          <w:ilvl w:val="1"/>
          <w:numId w:val="5"/>
        </w:numPr>
        <w:tabs>
          <w:tab w:val="left" w:pos="1800"/>
        </w:tabs>
        <w:spacing w:after="0" w:line="240" w:lineRule="auto"/>
        <w:jc w:val="both"/>
        <w:rPr>
          <w:rFonts w:ascii="Times New Roman" w:eastAsia="Times New Roman" w:hAnsi="Times New Roman" w:cs="Times New Roman"/>
          <w:b/>
          <w:i/>
          <w:sz w:val="24"/>
          <w:szCs w:val="24"/>
          <w:lang w:eastAsia="fr-FR"/>
        </w:rPr>
      </w:pPr>
      <w:r w:rsidRPr="00BE1E25">
        <w:rPr>
          <w:rFonts w:ascii="Times New Roman" w:eastAsia="Times New Roman" w:hAnsi="Times New Roman" w:cs="Times New Roman"/>
          <w:b/>
          <w:i/>
          <w:sz w:val="24"/>
          <w:szCs w:val="24"/>
          <w:lang w:eastAsia="fr-FR"/>
        </w:rPr>
        <w:t>Critères éliminatoires</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highlight w:val="yellow"/>
          <w:lang w:eastAsia="fr-FR"/>
        </w:rPr>
        <w:t>spécifications techniques non conformes au CCTP</w:t>
      </w:r>
      <w:r w:rsidRPr="00BE1E25">
        <w:rPr>
          <w:rFonts w:ascii="Tahoma" w:eastAsia="Times New Roman" w:hAnsi="Tahoma" w:cs="Tahoma"/>
          <w:lang w:eastAsia="fr-FR"/>
        </w:rPr>
        <w:t>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Omission du sous-détail ; d’un prix unitaire quantifié dans l’offre financière ;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fausse déclaration ou pièces falsifiées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non production dans un délai de 48 heures d’une pièce administrative ou non conforme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l’absence de la caution de soumission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Dossier ayant obtenu, au terme de l’analyse technique moins de 80% soit 21 éléments positifs (oui).</w:t>
      </w:r>
    </w:p>
    <w:p w:rsidR="00BE1E25" w:rsidRDefault="00BE1E25" w:rsidP="0027535E">
      <w:pPr>
        <w:jc w:val="both"/>
        <w:rPr>
          <w:rFonts w:ascii="Arial Narrow" w:eastAsia="Calibri" w:hAnsi="Arial Narrow" w:cs="Times New Roman"/>
          <w:lang w:eastAsia="fr-FR"/>
        </w:rPr>
      </w:pPr>
    </w:p>
    <w:p w:rsidR="0027535E" w:rsidRDefault="008452C1" w:rsidP="0027535E">
      <w:pPr>
        <w:jc w:val="both"/>
        <w:rPr>
          <w:rFonts w:ascii="Arial Narrow" w:eastAsia="Times New Roman" w:hAnsi="Arial Narrow" w:cs="Times New Roman"/>
          <w:b/>
          <w:sz w:val="28"/>
          <w:szCs w:val="28"/>
          <w:lang w:eastAsia="fr-FR"/>
        </w:rPr>
      </w:pPr>
      <w:r>
        <w:rPr>
          <w:rFonts w:ascii="Arial Narrow" w:eastAsia="Times New Roman" w:hAnsi="Arial Narrow" w:cs="Times New Roman"/>
          <w:b/>
          <w:sz w:val="28"/>
          <w:szCs w:val="28"/>
          <w:lang w:eastAsia="fr-FR"/>
        </w:rPr>
        <w:lastRenderedPageBreak/>
        <w:t>DAO N°004</w:t>
      </w:r>
    </w:p>
    <w:p w:rsidR="008452C1" w:rsidRPr="008452C1" w:rsidRDefault="008452C1" w:rsidP="008452C1">
      <w:pPr>
        <w:spacing w:after="0" w:line="240" w:lineRule="auto"/>
        <w:jc w:val="both"/>
        <w:rPr>
          <w:rFonts w:ascii="Tahoma" w:eastAsia="Times New Roman" w:hAnsi="Tahoma" w:cs="Tahoma"/>
          <w:b/>
          <w:bCs/>
          <w:u w:val="single"/>
          <w:lang w:eastAsia="fr-FR"/>
        </w:rPr>
      </w:pPr>
      <w:r w:rsidRPr="008452C1">
        <w:rPr>
          <w:rFonts w:ascii="Tahoma" w:eastAsia="Times New Roman" w:hAnsi="Tahoma" w:cs="Tahoma"/>
          <w:b/>
          <w:bCs/>
          <w:lang w:eastAsia="fr-FR"/>
        </w:rPr>
        <w:t>11-</w:t>
      </w:r>
      <w:r w:rsidRPr="008452C1">
        <w:rPr>
          <w:rFonts w:ascii="Tahoma" w:eastAsia="Times New Roman" w:hAnsi="Tahoma" w:cs="Tahoma"/>
          <w:b/>
          <w:bCs/>
          <w:u w:val="single"/>
          <w:lang w:eastAsia="fr-FR"/>
        </w:rPr>
        <w:t>Remise des offres</w:t>
      </w:r>
    </w:p>
    <w:p w:rsidR="008E283F" w:rsidRDefault="008452C1" w:rsidP="008452C1">
      <w:pPr>
        <w:jc w:val="both"/>
        <w:rPr>
          <w:rFonts w:ascii="Arial Narrow" w:eastAsia="Times New Roman" w:hAnsi="Arial Narrow" w:cs="Times New Roman"/>
          <w:b/>
          <w:sz w:val="28"/>
          <w:szCs w:val="28"/>
          <w:lang w:eastAsia="fr-FR"/>
        </w:rPr>
      </w:pPr>
      <w:r w:rsidRPr="008452C1">
        <w:rPr>
          <w:rFonts w:ascii="Tahoma" w:eastAsia="Times New Roman" w:hAnsi="Tahoma" w:cs="Tahoma"/>
          <w:lang w:eastAsia="fr-FR"/>
        </w:rPr>
        <w:t xml:space="preserve">Chaque offre rédigée en français ou en anglais et en </w:t>
      </w:r>
      <w:r w:rsidRPr="008452C1">
        <w:rPr>
          <w:rFonts w:ascii="Tahoma" w:eastAsia="Times New Roman" w:hAnsi="Tahoma" w:cs="Tahoma"/>
          <w:i/>
          <w:lang w:eastAsia="fr-FR"/>
        </w:rPr>
        <w:t>sept (07)</w:t>
      </w:r>
      <w:r w:rsidRPr="008452C1">
        <w:rPr>
          <w:rFonts w:ascii="Tahoma" w:eastAsia="Times New Roman" w:hAnsi="Tahoma" w:cs="Tahoma"/>
          <w:lang w:eastAsia="fr-FR"/>
        </w:rPr>
        <w:t xml:space="preserve"> exemplaires, dont un </w:t>
      </w:r>
      <w:r w:rsidRPr="008452C1">
        <w:rPr>
          <w:rFonts w:ascii="Tahoma" w:eastAsia="Times New Roman" w:hAnsi="Tahoma" w:cs="Tahoma"/>
          <w:i/>
          <w:lang w:eastAsia="fr-FR"/>
        </w:rPr>
        <w:t>(01)</w:t>
      </w:r>
      <w:r w:rsidRPr="008452C1">
        <w:rPr>
          <w:rFonts w:ascii="Tahoma" w:eastAsia="Times New Roman" w:hAnsi="Tahoma" w:cs="Tahoma"/>
          <w:lang w:eastAsia="fr-FR"/>
        </w:rPr>
        <w:t xml:space="preserve"> original et six </w:t>
      </w:r>
      <w:r w:rsidRPr="008452C1">
        <w:rPr>
          <w:rFonts w:ascii="Tahoma" w:eastAsia="Times New Roman" w:hAnsi="Tahoma" w:cs="Tahoma"/>
          <w:i/>
          <w:lang w:eastAsia="fr-FR"/>
        </w:rPr>
        <w:t>(06)</w:t>
      </w:r>
      <w:r w:rsidRPr="008452C1">
        <w:rPr>
          <w:rFonts w:ascii="Tahoma" w:eastAsia="Times New Roman" w:hAnsi="Tahoma" w:cs="Tahoma"/>
          <w:lang w:eastAsia="fr-FR"/>
        </w:rPr>
        <w:t xml:space="preserve"> copies marqués comme tels, devra parvenir à la Mairie de MAKAK     </w:t>
      </w:r>
      <w:r w:rsidRPr="008452C1">
        <w:rPr>
          <w:rFonts w:ascii="Tahoma" w:eastAsia="Times New Roman" w:hAnsi="Tahoma" w:cs="Tahoma"/>
          <w:b/>
          <w:lang w:eastAsia="fr-FR"/>
        </w:rPr>
        <w:t>au plus tard le 07 Avril 2023 à 12  heures précises</w:t>
      </w:r>
      <w:r w:rsidR="008E283F">
        <w:rPr>
          <w:rFonts w:ascii="Arial Narrow" w:eastAsia="Calibri" w:hAnsi="Arial Narrow" w:cs="Times New Roman"/>
          <w:b/>
          <w:lang w:eastAsia="fr-FR"/>
        </w:rPr>
        <w:t>.</w:t>
      </w:r>
    </w:p>
    <w:p w:rsidR="008452C1" w:rsidRPr="008452C1" w:rsidRDefault="008452C1" w:rsidP="008452C1">
      <w:pPr>
        <w:spacing w:after="0" w:line="240" w:lineRule="auto"/>
        <w:jc w:val="both"/>
        <w:rPr>
          <w:rFonts w:ascii="Tahoma" w:eastAsia="Times New Roman" w:hAnsi="Tahoma" w:cs="Tahoma"/>
          <w:b/>
          <w:bCs/>
          <w:u w:val="single"/>
          <w:lang w:eastAsia="fr-FR"/>
        </w:rPr>
      </w:pPr>
      <w:r w:rsidRPr="008452C1">
        <w:rPr>
          <w:rFonts w:ascii="Tahoma" w:eastAsia="Times New Roman" w:hAnsi="Tahoma" w:cs="Tahoma"/>
          <w:b/>
          <w:bCs/>
          <w:lang w:eastAsia="fr-FR"/>
        </w:rPr>
        <w:t>13-</w:t>
      </w:r>
      <w:r w:rsidRPr="008452C1">
        <w:rPr>
          <w:rFonts w:ascii="Tahoma" w:eastAsia="Times New Roman" w:hAnsi="Tahoma" w:cs="Tahoma"/>
          <w:b/>
          <w:bCs/>
          <w:u w:val="single"/>
          <w:lang w:eastAsia="fr-FR"/>
        </w:rPr>
        <w:t>Ouverture des plis</w:t>
      </w:r>
    </w:p>
    <w:p w:rsidR="008E283F" w:rsidRDefault="008452C1" w:rsidP="008452C1">
      <w:pPr>
        <w:jc w:val="both"/>
        <w:rPr>
          <w:rFonts w:ascii="Arial Narrow" w:eastAsia="Calibri" w:hAnsi="Arial Narrow" w:cs="Times New Roman"/>
          <w:lang w:eastAsia="fr-FR"/>
        </w:rPr>
      </w:pPr>
      <w:r w:rsidRPr="008452C1">
        <w:rPr>
          <w:rFonts w:ascii="Tahoma" w:eastAsia="Times New Roman" w:hAnsi="Tahoma" w:cs="Tahoma"/>
          <w:lang w:eastAsia="fr-FR"/>
        </w:rPr>
        <w:t xml:space="preserve">L’ouverture des plis se fera en un temps </w:t>
      </w:r>
      <w:r w:rsidRPr="008452C1">
        <w:rPr>
          <w:rFonts w:ascii="Tahoma" w:eastAsia="Times New Roman" w:hAnsi="Tahoma" w:cs="Tahoma"/>
          <w:b/>
          <w:lang w:eastAsia="fr-FR"/>
        </w:rPr>
        <w:t>le 07 Avril 2023 à 13 heures précises</w:t>
      </w:r>
      <w:r w:rsidRPr="008452C1">
        <w:rPr>
          <w:rFonts w:ascii="Tahoma" w:eastAsia="Times New Roman" w:hAnsi="Tahoma" w:cs="Tahoma"/>
          <w:lang w:eastAsia="fr-FR"/>
        </w:rPr>
        <w:t xml:space="preserve"> par la  Commission Compétente de Passation des Marchés siégeant dans la salle de réunions de la Mairie de MAKAK    en présence des Soumissionnaires ou un de leurs représentants dûment mandatés ayant une parfaite connaissance des dossiers dont il a la charge.</w:t>
      </w:r>
    </w:p>
    <w:p w:rsidR="00BE1E25" w:rsidRPr="00BE1E25" w:rsidRDefault="00BE1E25" w:rsidP="00BE1E25">
      <w:pPr>
        <w:spacing w:after="0" w:line="240" w:lineRule="auto"/>
        <w:ind w:left="710"/>
        <w:jc w:val="both"/>
        <w:rPr>
          <w:rFonts w:ascii="Tahoma" w:eastAsia="Times New Roman" w:hAnsi="Tahoma" w:cs="Tahoma"/>
          <w:b/>
          <w:bCs/>
          <w:u w:val="single"/>
          <w:lang w:eastAsia="fr-FR"/>
        </w:rPr>
      </w:pPr>
      <w:r w:rsidRPr="00BE1E25">
        <w:rPr>
          <w:rFonts w:ascii="Tahoma" w:eastAsia="Times New Roman" w:hAnsi="Tahoma" w:cs="Tahoma"/>
          <w:b/>
          <w:bCs/>
          <w:lang w:eastAsia="fr-FR"/>
        </w:rPr>
        <w:t>14-</w:t>
      </w:r>
      <w:r w:rsidRPr="00BE1E25">
        <w:rPr>
          <w:rFonts w:ascii="Tahoma" w:eastAsia="Times New Roman" w:hAnsi="Tahoma" w:cs="Tahoma"/>
          <w:b/>
          <w:bCs/>
          <w:u w:val="single"/>
          <w:lang w:eastAsia="fr-FR"/>
        </w:rPr>
        <w:t>Critère d’évaluation</w:t>
      </w:r>
    </w:p>
    <w:p w:rsidR="00BE1E25" w:rsidRPr="00BE1E25" w:rsidRDefault="00BE1E25" w:rsidP="00BE1E25">
      <w:pPr>
        <w:widowControl w:val="0"/>
        <w:numPr>
          <w:ilvl w:val="1"/>
          <w:numId w:val="5"/>
        </w:numPr>
        <w:tabs>
          <w:tab w:val="left" w:pos="1800"/>
        </w:tabs>
        <w:spacing w:after="0" w:line="240" w:lineRule="auto"/>
        <w:jc w:val="both"/>
        <w:rPr>
          <w:rFonts w:ascii="Times New Roman" w:eastAsia="Times New Roman" w:hAnsi="Times New Roman" w:cs="Times New Roman"/>
          <w:b/>
          <w:i/>
          <w:sz w:val="24"/>
          <w:szCs w:val="24"/>
          <w:lang w:eastAsia="fr-FR"/>
        </w:rPr>
      </w:pPr>
      <w:r w:rsidRPr="00BE1E25">
        <w:rPr>
          <w:rFonts w:ascii="Times New Roman" w:eastAsia="Times New Roman" w:hAnsi="Times New Roman" w:cs="Times New Roman"/>
          <w:b/>
          <w:i/>
          <w:sz w:val="24"/>
          <w:szCs w:val="24"/>
          <w:lang w:eastAsia="fr-FR"/>
        </w:rPr>
        <w:t>Critères éliminatoires</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highlight w:val="yellow"/>
          <w:lang w:eastAsia="fr-FR"/>
        </w:rPr>
        <w:t>spécifications techniques non conformes au CCTP</w:t>
      </w:r>
      <w:r w:rsidRPr="00BE1E25">
        <w:rPr>
          <w:rFonts w:ascii="Tahoma" w:eastAsia="Times New Roman" w:hAnsi="Tahoma" w:cs="Tahoma"/>
          <w:lang w:eastAsia="fr-FR"/>
        </w:rPr>
        <w:t>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Omission du sous-détail ; d’un prix unitaire quantifié dans l’offre financière ;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fausse déclaration ou pièces falsifiées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non production dans un délai de 48 heures d’une pièce administrative ou non conforme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l’absence de la caution de soumission ;</w:t>
      </w:r>
    </w:p>
    <w:p w:rsidR="00BE1E25" w:rsidRPr="00BE1E25" w:rsidRDefault="00BE1E25" w:rsidP="00BE1E25">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Dossier ayant obtenu, au terme de l’analyse technique moins de 80% soit 21 éléments positifs (oui).</w:t>
      </w:r>
    </w:p>
    <w:p w:rsidR="00BF688C" w:rsidRPr="00BF688C" w:rsidRDefault="00BF688C" w:rsidP="008E283F">
      <w:pPr>
        <w:jc w:val="both"/>
        <w:rPr>
          <w:rFonts w:ascii="Arial Narrow" w:eastAsia="Calibri" w:hAnsi="Arial Narrow" w:cs="Times New Roman"/>
          <w:lang w:eastAsia="fr-FR"/>
        </w:rPr>
      </w:pPr>
    </w:p>
    <w:p w:rsidR="0027535E" w:rsidRDefault="008452C1" w:rsidP="0027535E">
      <w:pPr>
        <w:jc w:val="both"/>
        <w:rPr>
          <w:rFonts w:ascii="Arial Narrow" w:eastAsia="Times New Roman" w:hAnsi="Arial Narrow" w:cs="Times New Roman"/>
          <w:b/>
          <w:sz w:val="28"/>
          <w:szCs w:val="28"/>
          <w:lang w:eastAsia="fr-FR"/>
        </w:rPr>
      </w:pPr>
      <w:r>
        <w:rPr>
          <w:rFonts w:ascii="Arial Narrow" w:eastAsia="Times New Roman" w:hAnsi="Arial Narrow" w:cs="Times New Roman"/>
          <w:b/>
          <w:sz w:val="28"/>
          <w:szCs w:val="28"/>
          <w:lang w:eastAsia="fr-FR"/>
        </w:rPr>
        <w:t>DAO N°007</w:t>
      </w:r>
    </w:p>
    <w:p w:rsidR="0027535E" w:rsidRPr="00F13944" w:rsidRDefault="008E283F" w:rsidP="008E283F">
      <w:pPr>
        <w:spacing w:after="0" w:line="240" w:lineRule="auto"/>
        <w:jc w:val="both"/>
        <w:rPr>
          <w:rFonts w:ascii="Tahoma" w:eastAsia="Times New Roman" w:hAnsi="Tahoma" w:cs="Tahoma"/>
          <w:b/>
          <w:bCs/>
          <w:u w:val="single"/>
          <w:lang w:eastAsia="fr-FR"/>
        </w:rPr>
      </w:pPr>
      <w:r>
        <w:rPr>
          <w:rFonts w:ascii="Tahoma" w:eastAsia="Times New Roman" w:hAnsi="Tahoma" w:cs="Tahoma"/>
          <w:b/>
          <w:bCs/>
          <w:u w:val="single"/>
          <w:lang w:eastAsia="fr-FR"/>
        </w:rPr>
        <w:t>11-</w:t>
      </w:r>
      <w:r w:rsidR="0027535E" w:rsidRPr="00F13944">
        <w:rPr>
          <w:rFonts w:ascii="Tahoma" w:eastAsia="Times New Roman" w:hAnsi="Tahoma" w:cs="Tahoma"/>
          <w:b/>
          <w:bCs/>
          <w:u w:val="single"/>
          <w:lang w:eastAsia="fr-FR"/>
        </w:rPr>
        <w:t>Remise des offres</w:t>
      </w:r>
    </w:p>
    <w:p w:rsidR="0027535E" w:rsidRDefault="0027535E" w:rsidP="0027535E">
      <w:pPr>
        <w:jc w:val="both"/>
        <w:rPr>
          <w:rFonts w:ascii="Arial Narrow" w:eastAsia="Times New Roman" w:hAnsi="Arial Narrow" w:cs="Times New Roman"/>
          <w:b/>
          <w:sz w:val="28"/>
          <w:szCs w:val="28"/>
          <w:lang w:eastAsia="fr-FR"/>
        </w:rPr>
      </w:pPr>
      <w:r w:rsidRPr="00F13944">
        <w:rPr>
          <w:rFonts w:ascii="Tahoma" w:eastAsia="Times New Roman" w:hAnsi="Tahoma" w:cs="Tahoma"/>
          <w:lang w:eastAsia="fr-FR"/>
        </w:rPr>
        <w:t xml:space="preserve">Chaque offre rédigée en français ou en anglais et en </w:t>
      </w:r>
      <w:r w:rsidRPr="00F13944">
        <w:rPr>
          <w:rFonts w:ascii="Tahoma" w:eastAsia="Times New Roman" w:hAnsi="Tahoma" w:cs="Tahoma"/>
          <w:i/>
          <w:lang w:eastAsia="fr-FR"/>
        </w:rPr>
        <w:t>sept (07)</w:t>
      </w:r>
      <w:r w:rsidRPr="00F13944">
        <w:rPr>
          <w:rFonts w:ascii="Tahoma" w:eastAsia="Times New Roman" w:hAnsi="Tahoma" w:cs="Tahoma"/>
          <w:lang w:eastAsia="fr-FR"/>
        </w:rPr>
        <w:t xml:space="preserve"> exemplaires, dont un </w:t>
      </w:r>
      <w:r w:rsidRPr="00F13944">
        <w:rPr>
          <w:rFonts w:ascii="Tahoma" w:eastAsia="Times New Roman" w:hAnsi="Tahoma" w:cs="Tahoma"/>
          <w:i/>
          <w:lang w:eastAsia="fr-FR"/>
        </w:rPr>
        <w:t>(01)</w:t>
      </w:r>
      <w:r w:rsidRPr="00F13944">
        <w:rPr>
          <w:rFonts w:ascii="Tahoma" w:eastAsia="Times New Roman" w:hAnsi="Tahoma" w:cs="Tahoma"/>
          <w:lang w:eastAsia="fr-FR"/>
        </w:rPr>
        <w:t xml:space="preserve"> original et six </w:t>
      </w:r>
      <w:r w:rsidRPr="00F13944">
        <w:rPr>
          <w:rFonts w:ascii="Tahoma" w:eastAsia="Times New Roman" w:hAnsi="Tahoma" w:cs="Tahoma"/>
          <w:i/>
          <w:lang w:eastAsia="fr-FR"/>
        </w:rPr>
        <w:t>(06)</w:t>
      </w:r>
      <w:r w:rsidRPr="00F13944">
        <w:rPr>
          <w:rFonts w:ascii="Tahoma" w:eastAsia="Times New Roman" w:hAnsi="Tahoma" w:cs="Tahoma"/>
          <w:lang w:eastAsia="fr-FR"/>
        </w:rPr>
        <w:t xml:space="preserve"> copies marqués comme tels, devra parvenir à la </w:t>
      </w:r>
      <w:r>
        <w:rPr>
          <w:rFonts w:ascii="Tahoma" w:eastAsia="Times New Roman" w:hAnsi="Tahoma" w:cs="Tahoma"/>
          <w:lang w:eastAsia="fr-FR"/>
        </w:rPr>
        <w:t>Mairie de la commune de MAKAK</w:t>
      </w:r>
      <w:r w:rsidRPr="00F13944">
        <w:rPr>
          <w:rFonts w:ascii="Tahoma" w:eastAsia="Times New Roman" w:hAnsi="Tahoma" w:cs="Tahoma"/>
          <w:b/>
          <w:lang w:eastAsia="fr-FR"/>
        </w:rPr>
        <w:t xml:space="preserve">au plus tard le </w:t>
      </w:r>
      <w:r>
        <w:rPr>
          <w:rFonts w:ascii="Tahoma" w:eastAsia="Times New Roman" w:hAnsi="Tahoma" w:cs="Tahoma"/>
          <w:b/>
          <w:lang w:eastAsia="fr-FR"/>
        </w:rPr>
        <w:t>09 Mars 2023 à 12</w:t>
      </w:r>
      <w:r w:rsidRPr="00F13944">
        <w:rPr>
          <w:rFonts w:ascii="Tahoma" w:eastAsia="Times New Roman" w:hAnsi="Tahoma" w:cs="Tahoma"/>
          <w:b/>
          <w:lang w:eastAsia="fr-FR"/>
        </w:rPr>
        <w:t xml:space="preserve">  heures précises</w:t>
      </w:r>
    </w:p>
    <w:p w:rsidR="008E283F" w:rsidRPr="00F13944" w:rsidRDefault="008E283F" w:rsidP="008E283F">
      <w:pPr>
        <w:spacing w:after="0" w:line="240" w:lineRule="auto"/>
        <w:jc w:val="both"/>
        <w:rPr>
          <w:rFonts w:ascii="Tahoma" w:eastAsia="Times New Roman" w:hAnsi="Tahoma" w:cs="Tahoma"/>
          <w:b/>
          <w:bCs/>
          <w:u w:val="single"/>
          <w:lang w:eastAsia="fr-FR"/>
        </w:rPr>
      </w:pPr>
      <w:r>
        <w:rPr>
          <w:rFonts w:ascii="Tahoma" w:eastAsia="Times New Roman" w:hAnsi="Tahoma" w:cs="Tahoma"/>
          <w:b/>
          <w:bCs/>
          <w:u w:val="single"/>
          <w:lang w:eastAsia="fr-FR"/>
        </w:rPr>
        <w:t>13-</w:t>
      </w:r>
      <w:r w:rsidRPr="00F13944">
        <w:rPr>
          <w:rFonts w:ascii="Tahoma" w:eastAsia="Times New Roman" w:hAnsi="Tahoma" w:cs="Tahoma"/>
          <w:b/>
          <w:bCs/>
          <w:u w:val="single"/>
          <w:lang w:eastAsia="fr-FR"/>
        </w:rPr>
        <w:t>Ouverture des plis</w:t>
      </w:r>
    </w:p>
    <w:p w:rsidR="0027535E" w:rsidRDefault="008E283F" w:rsidP="008E283F">
      <w:pPr>
        <w:jc w:val="both"/>
        <w:rPr>
          <w:rFonts w:ascii="Tahoma" w:eastAsia="Times New Roman" w:hAnsi="Tahoma" w:cs="Tahoma"/>
          <w:lang w:eastAsia="fr-FR"/>
        </w:rPr>
      </w:pPr>
      <w:r w:rsidRPr="00F13944">
        <w:rPr>
          <w:rFonts w:ascii="Tahoma" w:eastAsia="Times New Roman" w:hAnsi="Tahoma" w:cs="Tahoma"/>
          <w:lang w:eastAsia="fr-FR"/>
        </w:rPr>
        <w:t xml:space="preserve">L’ouverture des plis se fera en un temps </w:t>
      </w:r>
      <w:r w:rsidRPr="00F13944">
        <w:rPr>
          <w:rFonts w:ascii="Tahoma" w:eastAsia="Times New Roman" w:hAnsi="Tahoma" w:cs="Tahoma"/>
          <w:b/>
          <w:lang w:eastAsia="fr-FR"/>
        </w:rPr>
        <w:t xml:space="preserve">le </w:t>
      </w:r>
      <w:r>
        <w:rPr>
          <w:rFonts w:ascii="Tahoma" w:eastAsia="Times New Roman" w:hAnsi="Tahoma" w:cs="Tahoma"/>
          <w:b/>
          <w:lang w:eastAsia="fr-FR"/>
        </w:rPr>
        <w:t>09 Mars 2023 à partir de 13</w:t>
      </w:r>
      <w:r w:rsidRPr="00F13944">
        <w:rPr>
          <w:rFonts w:ascii="Tahoma" w:eastAsia="Times New Roman" w:hAnsi="Tahoma" w:cs="Tahoma"/>
          <w:b/>
          <w:lang w:eastAsia="fr-FR"/>
        </w:rPr>
        <w:t xml:space="preserve"> heures précises</w:t>
      </w:r>
      <w:r w:rsidRPr="00F13944">
        <w:rPr>
          <w:rFonts w:ascii="Tahoma" w:eastAsia="Times New Roman" w:hAnsi="Tahoma" w:cs="Tahoma"/>
          <w:lang w:eastAsia="fr-FR"/>
        </w:rPr>
        <w:t xml:space="preserve"> par la  Commission </w:t>
      </w:r>
      <w:r>
        <w:rPr>
          <w:rFonts w:ascii="Tahoma" w:eastAsia="Times New Roman" w:hAnsi="Tahoma" w:cs="Tahoma"/>
          <w:lang w:eastAsia="fr-FR"/>
        </w:rPr>
        <w:t>Compétente</w:t>
      </w:r>
      <w:r w:rsidRPr="00F13944">
        <w:rPr>
          <w:rFonts w:ascii="Tahoma" w:eastAsia="Times New Roman" w:hAnsi="Tahoma" w:cs="Tahoma"/>
          <w:lang w:eastAsia="fr-FR"/>
        </w:rPr>
        <w:t xml:space="preserve"> de Passation des Marchés siégeant dans la salle de réunions de la </w:t>
      </w:r>
      <w:r>
        <w:rPr>
          <w:rFonts w:ascii="Tahoma" w:eastAsia="Times New Roman" w:hAnsi="Tahoma" w:cs="Tahoma"/>
          <w:lang w:eastAsia="fr-FR"/>
        </w:rPr>
        <w:t>Mairie de MAKAK</w:t>
      </w:r>
      <w:r w:rsidRPr="00F13944">
        <w:rPr>
          <w:rFonts w:ascii="Tahoma" w:eastAsia="Times New Roman" w:hAnsi="Tahoma" w:cs="Tahoma"/>
          <w:lang w:eastAsia="fr-FR"/>
        </w:rPr>
        <w:t xml:space="preserve"> en présence des Soumissionnaires ou un de leurs représentants dûment mandatés ayant une parfaite connaissance des dossiers dont il a la charge</w:t>
      </w:r>
    </w:p>
    <w:p w:rsidR="0001389A" w:rsidRDefault="0001389A" w:rsidP="0001389A">
      <w:pPr>
        <w:spacing w:before="240" w:after="60" w:line="240" w:lineRule="auto"/>
        <w:jc w:val="center"/>
        <w:outlineLvl w:val="0"/>
        <w:rPr>
          <w:rFonts w:ascii="Arial Narrow" w:eastAsia="Times New Roman" w:hAnsi="Arial Narrow" w:cs="Times New Roman"/>
          <w:b/>
          <w:bCs/>
          <w:kern w:val="28"/>
          <w:sz w:val="28"/>
          <w:szCs w:val="28"/>
          <w:lang w:eastAsia="fr-FR"/>
        </w:rPr>
      </w:pPr>
      <w:r w:rsidRPr="0001389A">
        <w:rPr>
          <w:rFonts w:ascii="Arial Narrow" w:eastAsia="Times New Roman" w:hAnsi="Arial Narrow" w:cs="Times New Roman"/>
          <w:b/>
          <w:bCs/>
          <w:kern w:val="28"/>
          <w:sz w:val="28"/>
          <w:szCs w:val="28"/>
          <w:lang w:eastAsia="fr-FR"/>
        </w:rPr>
        <w:t>CAHIER DES CLAUSES ADMINISTRATIVES PARTICULIERES (C.C.A.P.)</w:t>
      </w:r>
    </w:p>
    <w:p w:rsidR="0001389A" w:rsidRDefault="008452C1" w:rsidP="0001389A">
      <w:pPr>
        <w:spacing w:before="240" w:after="60" w:line="240" w:lineRule="auto"/>
        <w:jc w:val="both"/>
        <w:outlineLvl w:val="0"/>
        <w:rPr>
          <w:rFonts w:ascii="Arial Narrow" w:eastAsia="Times New Roman" w:hAnsi="Arial Narrow" w:cs="Times New Roman"/>
          <w:b/>
          <w:bCs/>
          <w:kern w:val="28"/>
          <w:sz w:val="28"/>
          <w:szCs w:val="28"/>
          <w:lang w:eastAsia="fr-FR"/>
        </w:rPr>
      </w:pPr>
      <w:r>
        <w:rPr>
          <w:rFonts w:ascii="Arial Narrow" w:eastAsia="Times New Roman" w:hAnsi="Arial Narrow" w:cs="Times New Roman"/>
          <w:b/>
          <w:bCs/>
          <w:kern w:val="28"/>
          <w:sz w:val="28"/>
          <w:szCs w:val="28"/>
          <w:lang w:eastAsia="fr-FR"/>
        </w:rPr>
        <w:t>DAO N°003</w:t>
      </w:r>
    </w:p>
    <w:p w:rsidR="00BE1E25" w:rsidRPr="00BE1E25" w:rsidRDefault="00BE1E25" w:rsidP="00BE1E25">
      <w:pPr>
        <w:keepNext/>
        <w:spacing w:before="240" w:after="0" w:line="240" w:lineRule="auto"/>
        <w:outlineLvl w:val="1"/>
        <w:rPr>
          <w:rFonts w:ascii="Tahoma" w:eastAsia="Times New Roman" w:hAnsi="Tahoma" w:cs="Tahoma"/>
          <w:b/>
          <w:bCs/>
          <w:i/>
          <w:iCs/>
          <w:lang w:eastAsia="fr-FR"/>
        </w:rPr>
      </w:pPr>
      <w:bookmarkStart w:id="0" w:name="_Toc189854425"/>
      <w:r w:rsidRPr="00BE1E25">
        <w:rPr>
          <w:rFonts w:ascii="Tahoma" w:eastAsia="Times New Roman" w:hAnsi="Tahoma" w:cs="Tahoma"/>
          <w:b/>
          <w:bCs/>
          <w:i/>
          <w:iCs/>
          <w:lang w:eastAsia="fr-FR"/>
        </w:rPr>
        <w:t xml:space="preserve">Article 3 : Définitions et attributions </w:t>
      </w:r>
      <w:bookmarkEnd w:id="0"/>
    </w:p>
    <w:p w:rsidR="00BE1E25" w:rsidRPr="00BE1E25" w:rsidRDefault="00BE1E25" w:rsidP="00BE1E25">
      <w:pPr>
        <w:spacing w:before="120" w:after="120" w:line="240" w:lineRule="auto"/>
        <w:ind w:firstLine="708"/>
        <w:jc w:val="both"/>
        <w:rPr>
          <w:rFonts w:ascii="Tahoma" w:eastAsia="Times New Roman" w:hAnsi="Tahoma" w:cs="Tahoma"/>
          <w:lang w:eastAsia="fr-FR"/>
        </w:rPr>
      </w:pPr>
      <w:r w:rsidRPr="00BE1E25">
        <w:rPr>
          <w:rFonts w:ascii="Tahoma" w:eastAsia="Times New Roman" w:hAnsi="Tahoma" w:cs="Tahoma"/>
          <w:b/>
          <w:bCs/>
          <w:lang w:eastAsia="fr-FR"/>
        </w:rPr>
        <w:t>3.1</w:t>
      </w:r>
      <w:r w:rsidRPr="00BE1E25">
        <w:rPr>
          <w:rFonts w:ascii="Tahoma" w:eastAsia="Times New Roman" w:hAnsi="Tahoma" w:cs="Tahoma"/>
          <w:lang w:eastAsia="fr-FR"/>
        </w:rPr>
        <w:t xml:space="preserve"> </w:t>
      </w:r>
      <w:r w:rsidRPr="00BE1E25">
        <w:rPr>
          <w:rFonts w:ascii="Tahoma" w:eastAsia="Times New Roman" w:hAnsi="Tahoma" w:cs="Tahoma"/>
          <w:b/>
          <w:lang w:eastAsia="fr-FR"/>
        </w:rPr>
        <w:t>– Définitions générales</w:t>
      </w:r>
    </w:p>
    <w:p w:rsidR="00BE1E25" w:rsidRPr="00BE1E25" w:rsidRDefault="00BE1E25" w:rsidP="00BE1E25">
      <w:pPr>
        <w:spacing w:before="120" w:after="120" w:line="240" w:lineRule="auto"/>
        <w:ind w:firstLine="708"/>
        <w:jc w:val="both"/>
        <w:rPr>
          <w:rFonts w:ascii="Tahoma" w:eastAsia="Times New Roman" w:hAnsi="Tahoma" w:cs="Tahoma"/>
          <w:lang w:eastAsia="fr-FR"/>
        </w:rPr>
      </w:pPr>
      <w:r w:rsidRPr="00BE1E25">
        <w:rPr>
          <w:rFonts w:ascii="Tahoma" w:eastAsia="Times New Roman" w:hAnsi="Tahoma" w:cs="Tahoma"/>
          <w:lang w:eastAsia="fr-FR"/>
        </w:rPr>
        <w:t>Pour l’application des dispositions du présent  cahier, les définitions ci-après sont admises :</w:t>
      </w:r>
    </w:p>
    <w:p w:rsidR="00BE1E25" w:rsidRPr="00BE1E25" w:rsidRDefault="00BE1E25" w:rsidP="00BE1E25">
      <w:pPr>
        <w:spacing w:before="120" w:after="120" w:line="240" w:lineRule="auto"/>
        <w:ind w:left="708" w:firstLine="708"/>
        <w:jc w:val="both"/>
        <w:rPr>
          <w:rFonts w:ascii="Tahoma" w:eastAsia="Times New Roman" w:hAnsi="Tahoma" w:cs="Tahoma"/>
          <w:lang w:eastAsia="fr-FR"/>
        </w:rPr>
      </w:pPr>
      <w:r w:rsidRPr="00BE1E25">
        <w:rPr>
          <w:rFonts w:ascii="Tahoma" w:eastAsia="Times New Roman" w:hAnsi="Tahoma" w:cs="Tahoma"/>
          <w:b/>
          <w:lang w:eastAsia="fr-FR"/>
        </w:rPr>
        <w:t>d –</w:t>
      </w:r>
      <w:r w:rsidRPr="00BE1E25">
        <w:rPr>
          <w:rFonts w:ascii="Tahoma" w:eastAsia="Times New Roman" w:hAnsi="Tahoma" w:cs="Tahoma"/>
          <w:lang w:eastAsia="fr-FR"/>
        </w:rPr>
        <w:t xml:space="preserve"> </w:t>
      </w:r>
      <w:r w:rsidRPr="00BE1E25">
        <w:rPr>
          <w:rFonts w:ascii="Tahoma" w:eastAsia="Times New Roman" w:hAnsi="Tahoma" w:cs="Tahoma"/>
          <w:b/>
          <w:lang w:eastAsia="fr-FR"/>
        </w:rPr>
        <w:t xml:space="preserve">Ingénieur du marché :   </w:t>
      </w:r>
    </w:p>
    <w:p w:rsidR="00BE1E25" w:rsidRPr="00BE1E25" w:rsidRDefault="00BE1E25" w:rsidP="00BE1E25">
      <w:pPr>
        <w:spacing w:after="120" w:line="240" w:lineRule="auto"/>
        <w:ind w:left="709" w:firstLine="709"/>
        <w:jc w:val="both"/>
        <w:rPr>
          <w:rFonts w:ascii="Tahoma" w:eastAsia="Times New Roman" w:hAnsi="Tahoma" w:cs="Tahoma"/>
          <w:lang w:eastAsia="fr-FR"/>
        </w:rPr>
      </w:pPr>
      <w:r w:rsidRPr="00BE1E25">
        <w:rPr>
          <w:rFonts w:ascii="Tahoma" w:eastAsia="Times New Roman" w:hAnsi="Tahoma" w:cs="Tahoma"/>
          <w:lang w:eastAsia="fr-FR"/>
        </w:rPr>
        <w:t xml:space="preserve">Responsable du suivi technique, il apprécie, décide et donne toutes les instructions n’entraînant aucune incidence financière. Il rend compte au Chef de service du marché; il doit transmettre les copies des documents suivants au Chef de </w:t>
      </w:r>
      <w:r w:rsidRPr="00BE1E25">
        <w:rPr>
          <w:rFonts w:ascii="Tahoma" w:eastAsia="Times New Roman" w:hAnsi="Tahoma" w:cs="Tahoma"/>
          <w:lang w:eastAsia="fr-FR"/>
        </w:rPr>
        <w:lastRenderedPageBreak/>
        <w:t>Service, à l’ARMP et à l’Autorité Contractante : les polices d’assurance ; le projet d’exécution approuvé ; les attachements et les décomptes signés ; les rapports périodiques des missions de contrôle ;  les correspondances diverses etc…</w:t>
      </w:r>
    </w:p>
    <w:p w:rsidR="00BE1E25" w:rsidRPr="00BE1E25" w:rsidRDefault="00BE1E25" w:rsidP="00BE1E25">
      <w:pPr>
        <w:spacing w:before="120" w:after="120" w:line="240" w:lineRule="auto"/>
        <w:ind w:left="708" w:firstLine="708"/>
        <w:jc w:val="both"/>
        <w:rPr>
          <w:rFonts w:ascii="Tahoma" w:eastAsia="Times New Roman" w:hAnsi="Tahoma" w:cs="Tahoma"/>
          <w:lang w:eastAsia="fr-FR"/>
        </w:rPr>
      </w:pPr>
      <w:r w:rsidRPr="00BE1E25">
        <w:rPr>
          <w:rFonts w:ascii="Tahoma" w:eastAsia="Times New Roman" w:hAnsi="Tahoma" w:cs="Tahoma"/>
          <w:lang w:eastAsia="fr-FR"/>
        </w:rPr>
        <w:t xml:space="preserve">L’Ingénieur du marché dans le cadre du présent Marché est : Le </w:t>
      </w:r>
      <w:r w:rsidRPr="00BE1E25">
        <w:rPr>
          <w:rFonts w:ascii="Tahoma" w:eastAsia="Times New Roman" w:hAnsi="Tahoma" w:cs="Tahoma"/>
          <w:b/>
          <w:lang w:eastAsia="fr-FR"/>
        </w:rPr>
        <w:t>Délégué Départemental MINTP du Nyong-et-</w:t>
      </w:r>
      <w:proofErr w:type="spellStart"/>
      <w:r w:rsidRPr="00BE1E25">
        <w:rPr>
          <w:rFonts w:ascii="Tahoma" w:eastAsia="Times New Roman" w:hAnsi="Tahoma" w:cs="Tahoma"/>
          <w:b/>
          <w:lang w:eastAsia="fr-FR"/>
        </w:rPr>
        <w:t>Kellé</w:t>
      </w:r>
      <w:proofErr w:type="spellEnd"/>
      <w:r w:rsidRPr="00BE1E25">
        <w:rPr>
          <w:rFonts w:ascii="Tahoma" w:eastAsia="Times New Roman" w:hAnsi="Tahoma" w:cs="Tahoma"/>
          <w:lang w:eastAsia="fr-FR"/>
        </w:rPr>
        <w:t>, ci-après désigné l’Ingénieur.</w:t>
      </w:r>
    </w:p>
    <w:p w:rsidR="00BE1E25" w:rsidRPr="00BE1E25" w:rsidRDefault="00BE1E25" w:rsidP="00BE1E25">
      <w:pPr>
        <w:spacing w:before="120" w:after="120" w:line="240" w:lineRule="auto"/>
        <w:ind w:left="708"/>
        <w:jc w:val="both"/>
        <w:rPr>
          <w:rFonts w:ascii="Tahoma" w:eastAsia="Times New Roman" w:hAnsi="Tahoma" w:cs="Tahoma"/>
          <w:lang w:eastAsia="fr-FR"/>
        </w:rPr>
      </w:pPr>
      <w:r w:rsidRPr="00BE1E25">
        <w:rPr>
          <w:rFonts w:ascii="Tahoma" w:eastAsia="Times New Roman" w:hAnsi="Tahoma" w:cs="Tahoma"/>
          <w:lang w:eastAsia="fr-FR"/>
        </w:rPr>
        <w:t xml:space="preserve">   </w:t>
      </w:r>
      <w:r w:rsidRPr="00BE1E25">
        <w:rPr>
          <w:rFonts w:ascii="Tahoma" w:eastAsia="Times New Roman" w:hAnsi="Tahoma" w:cs="Tahoma"/>
          <w:lang w:eastAsia="fr-FR"/>
        </w:rPr>
        <w:tab/>
      </w:r>
      <w:r w:rsidRPr="00BE1E25">
        <w:rPr>
          <w:rFonts w:ascii="Tahoma" w:eastAsia="Times New Roman" w:hAnsi="Tahoma" w:cs="Tahoma"/>
          <w:b/>
          <w:lang w:eastAsia="fr-FR"/>
        </w:rPr>
        <w:t>e –</w:t>
      </w:r>
      <w:r w:rsidRPr="00BE1E25">
        <w:rPr>
          <w:rFonts w:ascii="Tahoma" w:eastAsia="Times New Roman" w:hAnsi="Tahoma" w:cs="Tahoma"/>
          <w:lang w:eastAsia="fr-FR"/>
        </w:rPr>
        <w:t xml:space="preserve"> </w:t>
      </w:r>
      <w:r w:rsidRPr="00BE1E25">
        <w:rPr>
          <w:rFonts w:ascii="Tahoma" w:eastAsia="Times New Roman" w:hAnsi="Tahoma" w:cs="Tahoma"/>
          <w:b/>
          <w:lang w:eastAsia="fr-FR"/>
        </w:rPr>
        <w:t xml:space="preserve">Maître d’œuvre :   </w:t>
      </w:r>
    </w:p>
    <w:p w:rsidR="00BE1E25" w:rsidRPr="00BE1E25" w:rsidRDefault="00BE1E25" w:rsidP="00BE1E25">
      <w:pPr>
        <w:spacing w:before="120" w:after="120" w:line="240" w:lineRule="auto"/>
        <w:ind w:left="708"/>
        <w:jc w:val="both"/>
        <w:rPr>
          <w:rFonts w:ascii="Tahoma" w:eastAsia="Times New Roman" w:hAnsi="Tahoma" w:cs="Tahoma"/>
          <w:lang w:eastAsia="fr-FR"/>
        </w:rPr>
      </w:pPr>
      <w:r w:rsidRPr="00BE1E25">
        <w:rPr>
          <w:rFonts w:ascii="Tahoma" w:eastAsia="Times New Roman" w:hAnsi="Tahoma" w:cs="Tahoma"/>
          <w:b/>
          <w:lang w:eastAsia="fr-FR"/>
        </w:rPr>
        <w:tab/>
      </w:r>
      <w:r w:rsidRPr="00BE1E25">
        <w:rPr>
          <w:rFonts w:ascii="Tahoma" w:eastAsia="Times New Roman" w:hAnsi="Tahoma" w:cs="Tahoma"/>
          <w:lang w:eastAsia="fr-FR"/>
        </w:rPr>
        <w:t xml:space="preserve">Le Maître d’œuvre ayant mené les études préalables dans le cadre du présent Marché est le </w:t>
      </w:r>
      <w:r w:rsidRPr="00BE1E25">
        <w:rPr>
          <w:rFonts w:ascii="Tahoma" w:eastAsia="Times New Roman" w:hAnsi="Tahoma" w:cs="Tahoma"/>
          <w:b/>
          <w:lang w:eastAsia="fr-FR"/>
        </w:rPr>
        <w:t>Chef de Service Technique de la DDMINTP/NK.</w:t>
      </w:r>
      <w:r w:rsidRPr="00BE1E25">
        <w:rPr>
          <w:rFonts w:ascii="Tahoma" w:eastAsia="Times New Roman" w:hAnsi="Tahoma" w:cs="Tahoma"/>
          <w:lang w:eastAsia="fr-FR"/>
        </w:rPr>
        <w:t xml:space="preserve"> </w:t>
      </w:r>
    </w:p>
    <w:p w:rsidR="00BE1E25" w:rsidRPr="00BE1E25" w:rsidRDefault="00BE1E25" w:rsidP="00BE1E25">
      <w:pPr>
        <w:spacing w:before="120" w:after="120" w:line="240" w:lineRule="auto"/>
        <w:ind w:left="708"/>
        <w:jc w:val="both"/>
        <w:rPr>
          <w:rFonts w:ascii="Tahoma" w:eastAsia="Times New Roman" w:hAnsi="Tahoma" w:cs="Tahoma"/>
          <w:lang w:eastAsia="fr-FR"/>
        </w:rPr>
      </w:pPr>
      <w:r w:rsidRPr="00BE1E25">
        <w:rPr>
          <w:rFonts w:ascii="Tahoma" w:eastAsia="Times New Roman" w:hAnsi="Tahoma" w:cs="Tahoma"/>
          <w:lang w:eastAsia="fr-FR"/>
        </w:rPr>
        <w:tab/>
        <w:t>Le Maître d’œuvre est chargé du contrôle dans le cadre du présent Marché. Ci-après désigné Maître d’œuvre.</w:t>
      </w:r>
    </w:p>
    <w:p w:rsidR="00BE1E25" w:rsidRPr="00BE1E25" w:rsidRDefault="00BE1E25" w:rsidP="00BE1E25">
      <w:pPr>
        <w:spacing w:before="120" w:after="120" w:line="240" w:lineRule="auto"/>
        <w:ind w:left="708" w:firstLine="708"/>
        <w:jc w:val="both"/>
        <w:rPr>
          <w:rFonts w:ascii="Tahoma" w:eastAsia="Times New Roman" w:hAnsi="Tahoma" w:cs="Tahoma"/>
          <w:lang w:eastAsia="fr-FR"/>
        </w:rPr>
      </w:pPr>
      <w:r w:rsidRPr="00BE1E25">
        <w:rPr>
          <w:rFonts w:ascii="Tahoma" w:eastAsia="Times New Roman" w:hAnsi="Tahoma" w:cs="Tahoma"/>
          <w:lang w:eastAsia="fr-FR"/>
        </w:rPr>
        <w:t>Cette maîtrise d’œuvre est publique.</w:t>
      </w:r>
    </w:p>
    <w:p w:rsidR="00BE1E25" w:rsidRPr="008452C1" w:rsidRDefault="00BE1E25" w:rsidP="00BE1E25">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t>Article 6 : Textes généraux applicables</w:t>
      </w:r>
    </w:p>
    <w:p w:rsidR="00BE1E25" w:rsidRPr="008452C1" w:rsidRDefault="00BE1E25" w:rsidP="00BE1E25">
      <w:pPr>
        <w:autoSpaceDE w:val="0"/>
        <w:autoSpaceDN w:val="0"/>
        <w:adjustRightInd w:val="0"/>
        <w:spacing w:after="0" w:line="240" w:lineRule="auto"/>
        <w:jc w:val="both"/>
        <w:rPr>
          <w:rFonts w:ascii="Tahoma" w:eastAsia="Times New Roman" w:hAnsi="Tahoma" w:cs="Tahoma"/>
          <w:i/>
          <w:iCs/>
          <w:lang w:eastAsia="fr-FR"/>
        </w:rPr>
      </w:pPr>
      <w:r w:rsidRPr="008452C1">
        <w:rPr>
          <w:rFonts w:ascii="Tahoma" w:eastAsia="Times New Roman" w:hAnsi="Tahoma" w:cs="Tahoma"/>
          <w:lang w:eastAsia="fr-FR"/>
        </w:rPr>
        <w:t xml:space="preserve">Le présent marché est soumis aux textes généraux ci-après :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92/007 du 14 août 1992 portant Code du travail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cadre n°096/12 du 05 août 1996 sur la gestion de l’environnement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2000/10 du 13 juillet 2000 fixant l’organisation et les modalités de l’exercice de la profession d’Ingénieur du Génie civil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N°2022/020 du 27 Décembre 2022 portant loi des Finances de la République du Cameroun pour l’exercice 2023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2003/651/PM du 16 avril 2003 fixant les modalités d’application du régime fiscal et douanier des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 2018/366 du 20 juin 2018 portant Code des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lettre-circulaire n°0005/LC/MINMAP/CAB du 03 Juillet 2018 précisant les mesures transitoires à observer suite à la signature et à la publication du décret N°2018/366 du 20 juin portant Code des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2018/012 du 11 juillet 2018 sur le régime financier de l’Etat et des autres entités publiques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l’arrêté  n°033/CAB/PM du 13 février 2007 mettant en vigueur les Cahiers des Clauses Administratives Générales (CCAG) applicables aux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Arrêté N°007/A/MINMAP du 31 Janvier 2022 fixant les modalités de passation et d’exécution des accords-cadres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highlight w:val="yellow"/>
          <w:lang w:eastAsia="fr-FR"/>
        </w:rPr>
        <w:t>la circulaire n°003/CAB/PM du 18 avril 2008 relative au respect des règles régissant la passation, l’exécution et le contrôle des marchés publics</w:t>
      </w:r>
      <w:r w:rsidRPr="008452C1">
        <w:rPr>
          <w:rFonts w:ascii="Tahoma" w:eastAsia="Times New Roman" w:hAnsi="Tahoma" w:cs="Tahoma"/>
          <w:lang w:eastAsia="fr-FR"/>
        </w:rPr>
        <w:t xml:space="preserve">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002/CAB/PM du 31 janvier 2011 relative à l’amélioration de la performance du système des Marchés Publics ;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003/CAB/PM du 31 janvier 2011 précisant les modalités de gestion des changements des conditions économiques des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N°2012/075 du 08 mars 2012 portant  organisation du Ministère des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N°2012/076 du 08 mars 2012 modifiant et complétant certaines dispositions du décret N°2001/048 du 23 février 2001 portant création, organisation et fonctionnement de l’Agence de Régulation des Marchés Publics ;</w:t>
      </w:r>
    </w:p>
    <w:p w:rsidR="00BE1E25" w:rsidRPr="008452C1" w:rsidRDefault="00BE1E25" w:rsidP="00BE1E25">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001/CAB/PR du 19 Juin 2012 relative à la passation et au contrôle de l’exécution des marchés publics ;</w:t>
      </w:r>
    </w:p>
    <w:p w:rsidR="00BE1E25" w:rsidRPr="008452C1" w:rsidRDefault="00BE1E25" w:rsidP="00BE1E25">
      <w:pPr>
        <w:numPr>
          <w:ilvl w:val="0"/>
          <w:numId w:val="2"/>
        </w:numPr>
        <w:spacing w:after="0" w:line="240" w:lineRule="auto"/>
        <w:contextualSpacing/>
        <w:rPr>
          <w:rFonts w:ascii="Tahoma" w:eastAsia="Times New Roman" w:hAnsi="Tahoma" w:cs="Tahoma"/>
          <w:lang w:eastAsia="fr-FR"/>
        </w:rPr>
      </w:pPr>
      <w:r w:rsidRPr="008452C1">
        <w:rPr>
          <w:rFonts w:ascii="Tahoma" w:eastAsia="Times New Roman" w:hAnsi="Tahoma" w:cs="Tahoma"/>
          <w:lang w:eastAsia="fr-FR"/>
        </w:rPr>
        <w:t>la circulaire N° 00000006/C/MINFI  du 30 Décembre 2022. portant Instructions relatives à l’Exécution des Lois de Finances, au Suivi et au Contrôle de l’Exécution du Budget de l’Etat et des Autres Entités publiques  pour l’exercice 2023.</w:t>
      </w:r>
    </w:p>
    <w:p w:rsidR="00BE1E25" w:rsidRDefault="00BE1E25" w:rsidP="00BE1E25">
      <w:pPr>
        <w:jc w:val="both"/>
        <w:rPr>
          <w:rFonts w:ascii="Arial Narrow" w:hAnsi="Arial Narrow"/>
          <w:b/>
          <w:sz w:val="28"/>
          <w:szCs w:val="28"/>
        </w:rPr>
      </w:pPr>
    </w:p>
    <w:p w:rsidR="00BE1E25" w:rsidRPr="008452C1" w:rsidRDefault="00BE1E25" w:rsidP="00BE1E25">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lastRenderedPageBreak/>
        <w:t xml:space="preserve">Article 8 : Ordres de service </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Cocontractant dispose d’un délai de quinze (15) jours pour émettre des réserves sur tout ordre de service reçu. Le fait d’émettre des réserves ne dispense pas le Cocontractant d’exécuter les Ordres de Service reçus.</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Les différents Ordres de Services seront établis et notifiés ainsi qu’il suit :</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 xml:space="preserve">8.1  L’ordre de service de commencer les travaux </w:t>
      </w:r>
      <w:proofErr w:type="gramStart"/>
      <w:r w:rsidRPr="008452C1">
        <w:rPr>
          <w:rFonts w:ascii="Tahoma" w:eastAsia="Times New Roman" w:hAnsi="Tahoma" w:cs="Tahoma"/>
          <w:lang w:eastAsia="fr-FR"/>
        </w:rPr>
        <w:t>est</w:t>
      </w:r>
      <w:proofErr w:type="gramEnd"/>
      <w:r w:rsidRPr="008452C1">
        <w:rPr>
          <w:rFonts w:ascii="Tahoma" w:eastAsia="Times New Roman" w:hAnsi="Tahoma" w:cs="Tahoma"/>
          <w:lang w:eastAsia="fr-FR"/>
        </w:rPr>
        <w:t xml:space="preserve"> signé par l’Autorité Contractante et notifié au Cocontractant par le Maître d’Ouvrage avec copie à l’Autorité Contractante, au Chef de service du marché, à l’Ingénieur du marché, à l’Organisme Payeur et au Maître d’œuvre le cas échéant.</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8.2</w:t>
      </w:r>
      <w:r w:rsidRPr="008452C1">
        <w:rPr>
          <w:rFonts w:ascii="Tahoma" w:eastAsia="Times New Roman" w:hAnsi="Tahoma" w:cs="Tahoma"/>
          <w:lang w:eastAsia="fr-FR"/>
        </w:rPr>
        <w:tab/>
        <w:t>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8.3</w:t>
      </w:r>
      <w:r w:rsidRPr="008452C1">
        <w:rPr>
          <w:rFonts w:ascii="Tahoma" w:eastAsia="Times New Roman" w:hAnsi="Tahoma" w:cs="Tahoma"/>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8.4</w:t>
      </w:r>
      <w:r w:rsidRPr="008452C1">
        <w:rPr>
          <w:rFonts w:ascii="Tahoma" w:eastAsia="Times New Roman" w:hAnsi="Tahoma" w:cs="Tahoma"/>
          <w:lang w:eastAsia="fr-FR"/>
        </w:rPr>
        <w:tab/>
        <w:t>Les ordres de service valant mise en demeure seront signés par le Maître d’Ouvrage et notifiés au Cocontractant par le Chef de service, avec copie à l’Autorité Cocontractante, à l’Ingénieur et au Maître d’œuvre.</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8.5</w:t>
      </w:r>
      <w:r w:rsidRPr="008452C1">
        <w:rPr>
          <w:rFonts w:ascii="Tahoma" w:eastAsia="Times New Roman" w:hAnsi="Tahoma" w:cs="Tahoma"/>
          <w:lang w:eastAsia="fr-FR"/>
        </w:rPr>
        <w:tab/>
        <w:t>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8.6</w:t>
      </w:r>
      <w:r w:rsidRPr="008452C1">
        <w:rPr>
          <w:rFonts w:ascii="Tahoma" w:eastAsia="Times New Roman" w:hAnsi="Tahoma" w:cs="Tahoma"/>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8.7 Le Cocontractant dispose d’un délai de quinze (15) jours pour émettre des réserves sur tout ordre de service reçu. Le fait d’émettre des réserves ne dispense pas le Cocontractant d’exécuter les ordres de service reçus.</w:t>
      </w:r>
    </w:p>
    <w:p w:rsidR="00BE1E25" w:rsidRPr="008452C1" w:rsidRDefault="00BE1E25" w:rsidP="00BE1E25">
      <w:pPr>
        <w:autoSpaceDE w:val="0"/>
        <w:autoSpaceDN w:val="0"/>
        <w:adjustRightInd w:val="0"/>
        <w:spacing w:after="0" w:line="240" w:lineRule="auto"/>
        <w:jc w:val="both"/>
        <w:rPr>
          <w:rFonts w:ascii="Tahoma" w:eastAsia="Times New Roman" w:hAnsi="Tahoma" w:cs="Tahoma"/>
          <w:lang w:eastAsia="fr-FR"/>
        </w:rPr>
      </w:pPr>
    </w:p>
    <w:p w:rsidR="0001389A" w:rsidRDefault="00BE1E25" w:rsidP="00BE1E25">
      <w:pPr>
        <w:spacing w:after="120" w:line="240" w:lineRule="auto"/>
        <w:rPr>
          <w:rFonts w:ascii="Tahoma" w:eastAsia="Times New Roman" w:hAnsi="Tahoma" w:cs="Tahoma"/>
          <w:b/>
          <w:lang w:eastAsia="fr-FR"/>
        </w:rPr>
      </w:pPr>
      <w:r w:rsidRPr="008452C1">
        <w:rPr>
          <w:rFonts w:ascii="Tahoma" w:eastAsia="Times New Roman" w:hAnsi="Tahoma" w:cs="Tahoma"/>
          <w:lang w:eastAsia="fr-FR"/>
        </w:rPr>
        <w:t xml:space="preserve">8.8 S’agissant des ordres de service signés par l’Autorité Contractante et notifiés par le Maitre d’Ouvrage, la notification doit être faite dans un délai maximum de 30 jours à compter de la date de transmission par l’Autorité Contractante au Maitre d’Ouvrage. Passé ce délai, </w:t>
      </w:r>
      <w:r w:rsidRPr="008452C1">
        <w:rPr>
          <w:rFonts w:ascii="Tahoma" w:eastAsia="Times New Roman" w:hAnsi="Tahoma" w:cs="Tahoma"/>
          <w:b/>
          <w:lang w:eastAsia="fr-FR"/>
        </w:rPr>
        <w:t>l’Autorité Contractante constate la carence du Maitre d’Ouvrage, se substitue à lui et procède à ladite notification.</w:t>
      </w:r>
    </w:p>
    <w:p w:rsidR="00C953B4" w:rsidRPr="00C953B4" w:rsidRDefault="00C953B4" w:rsidP="00C953B4">
      <w:pPr>
        <w:widowControl w:val="0"/>
        <w:autoSpaceDE w:val="0"/>
        <w:autoSpaceDN w:val="0"/>
        <w:adjustRightInd w:val="0"/>
        <w:spacing w:after="0" w:line="266" w:lineRule="atLeast"/>
        <w:ind w:left="1245" w:right="798" w:hanging="1245"/>
        <w:jc w:val="both"/>
        <w:rPr>
          <w:rFonts w:ascii="Tahoma" w:eastAsia="Times New Roman" w:hAnsi="Tahoma" w:cs="Tahoma"/>
          <w:b/>
          <w:bCs/>
          <w:i/>
          <w:lang w:eastAsia="fr-FR"/>
        </w:rPr>
      </w:pPr>
      <w:r w:rsidRPr="00C953B4">
        <w:rPr>
          <w:rFonts w:ascii="Tahoma" w:eastAsia="Times New Roman" w:hAnsi="Tahoma" w:cs="Tahoma"/>
          <w:b/>
          <w:bCs/>
          <w:i/>
          <w:lang w:eastAsia="fr-FR"/>
        </w:rPr>
        <w:t xml:space="preserve">Article 26 : Décompte général et définitif </w:t>
      </w:r>
    </w:p>
    <w:p w:rsidR="00C953B4" w:rsidRPr="00C953B4" w:rsidRDefault="00C953B4" w:rsidP="00C953B4">
      <w:pPr>
        <w:keepNext/>
        <w:spacing w:after="120" w:line="240" w:lineRule="auto"/>
        <w:outlineLvl w:val="1"/>
        <w:rPr>
          <w:rFonts w:ascii="Tahoma" w:eastAsia="Times New Roman" w:hAnsi="Tahoma" w:cs="Tahoma"/>
          <w:bCs/>
          <w:i/>
          <w:lang w:eastAsia="fr-FR"/>
        </w:rPr>
      </w:pPr>
      <w:r w:rsidRPr="00C953B4">
        <w:rPr>
          <w:rFonts w:ascii="Tahoma" w:eastAsia="Times New Roman" w:hAnsi="Tahoma" w:cs="Tahoma"/>
          <w:bCs/>
          <w:i/>
          <w:lang w:eastAsia="fr-FR"/>
        </w:rPr>
        <w:t xml:space="preserve">         Le décompte unique et final est assujetti au visa préalable du MINMAP, pour le cas d’espèce à celui du DDMAP/NK. </w:t>
      </w:r>
    </w:p>
    <w:p w:rsidR="00C953B4" w:rsidRDefault="00C953B4" w:rsidP="00BE1E25">
      <w:pPr>
        <w:spacing w:after="120" w:line="240" w:lineRule="auto"/>
        <w:rPr>
          <w:rFonts w:ascii="Tahoma" w:eastAsia="Times New Roman" w:hAnsi="Tahoma" w:cs="Tahoma"/>
          <w:lang w:eastAsia="fr-FR"/>
        </w:rPr>
      </w:pPr>
    </w:p>
    <w:p w:rsidR="00AC4922" w:rsidRDefault="00AC4922" w:rsidP="00BE1E25">
      <w:pPr>
        <w:spacing w:after="120" w:line="240" w:lineRule="auto"/>
        <w:rPr>
          <w:rFonts w:ascii="Tahoma" w:eastAsia="Times New Roman" w:hAnsi="Tahoma" w:cs="Tahoma"/>
          <w:lang w:eastAsia="fr-FR"/>
        </w:rPr>
      </w:pPr>
    </w:p>
    <w:p w:rsidR="00AC4922" w:rsidRDefault="00AC4922" w:rsidP="00BE1E25">
      <w:pPr>
        <w:spacing w:after="120" w:line="240" w:lineRule="auto"/>
        <w:rPr>
          <w:rFonts w:ascii="Tahoma" w:eastAsia="Times New Roman" w:hAnsi="Tahoma" w:cs="Tahoma"/>
          <w:lang w:eastAsia="fr-FR"/>
        </w:rPr>
      </w:pPr>
    </w:p>
    <w:p w:rsidR="008452C1" w:rsidRPr="008452C1" w:rsidRDefault="008452C1" w:rsidP="008452C1">
      <w:pPr>
        <w:spacing w:before="240" w:after="60" w:line="240" w:lineRule="auto"/>
        <w:jc w:val="both"/>
        <w:outlineLvl w:val="0"/>
        <w:rPr>
          <w:rFonts w:ascii="Arial Narrow" w:eastAsia="Times New Roman" w:hAnsi="Arial Narrow" w:cs="Times New Roman"/>
          <w:b/>
          <w:bCs/>
          <w:kern w:val="28"/>
          <w:sz w:val="28"/>
          <w:szCs w:val="28"/>
          <w:lang w:eastAsia="fr-FR"/>
        </w:rPr>
      </w:pPr>
      <w:r>
        <w:rPr>
          <w:rFonts w:ascii="Arial Narrow" w:eastAsia="Times New Roman" w:hAnsi="Arial Narrow" w:cs="Times New Roman"/>
          <w:b/>
          <w:bCs/>
          <w:kern w:val="28"/>
          <w:sz w:val="28"/>
          <w:szCs w:val="28"/>
          <w:lang w:eastAsia="fr-FR"/>
        </w:rPr>
        <w:lastRenderedPageBreak/>
        <w:t>DAO N°004</w:t>
      </w:r>
    </w:p>
    <w:p w:rsidR="008452C1" w:rsidRPr="008452C1" w:rsidRDefault="008452C1" w:rsidP="008452C1">
      <w:pPr>
        <w:keepNext/>
        <w:numPr>
          <w:ilvl w:val="1"/>
          <w:numId w:val="0"/>
        </w:numPr>
        <w:spacing w:before="240" w:after="0" w:line="240" w:lineRule="auto"/>
        <w:ind w:left="708"/>
        <w:outlineLvl w:val="1"/>
        <w:rPr>
          <w:rFonts w:ascii="Tahoma" w:eastAsia="Times New Roman" w:hAnsi="Tahoma" w:cs="Tahoma"/>
          <w:b/>
          <w:bCs/>
          <w:i/>
          <w:iCs/>
          <w:lang w:eastAsia="fr-FR"/>
        </w:rPr>
      </w:pPr>
      <w:bookmarkStart w:id="1" w:name="_Toc189854428"/>
      <w:r w:rsidRPr="008452C1">
        <w:rPr>
          <w:rFonts w:ascii="Tahoma" w:eastAsia="Times New Roman" w:hAnsi="Tahoma" w:cs="Tahoma"/>
          <w:b/>
          <w:bCs/>
          <w:i/>
          <w:iCs/>
          <w:lang w:eastAsia="fr-FR"/>
        </w:rPr>
        <w:t>Article 6 : Textes généraux applicables</w:t>
      </w:r>
      <w:bookmarkEnd w:id="1"/>
    </w:p>
    <w:p w:rsidR="008452C1" w:rsidRPr="008452C1" w:rsidRDefault="008452C1" w:rsidP="008452C1">
      <w:pPr>
        <w:autoSpaceDE w:val="0"/>
        <w:autoSpaceDN w:val="0"/>
        <w:adjustRightInd w:val="0"/>
        <w:spacing w:after="0" w:line="240" w:lineRule="auto"/>
        <w:jc w:val="both"/>
        <w:rPr>
          <w:rFonts w:ascii="Tahoma" w:eastAsia="Times New Roman" w:hAnsi="Tahoma" w:cs="Tahoma"/>
          <w:i/>
          <w:iCs/>
          <w:lang w:eastAsia="fr-FR"/>
        </w:rPr>
      </w:pPr>
      <w:r w:rsidRPr="008452C1">
        <w:rPr>
          <w:rFonts w:ascii="Tahoma" w:eastAsia="Times New Roman" w:hAnsi="Tahoma" w:cs="Tahoma"/>
          <w:lang w:eastAsia="fr-FR"/>
        </w:rPr>
        <w:t xml:space="preserve">Le présent marché est soumis aux textes généraux ci-après :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92/007 du 14 août 1992 portant Code du travail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cadre n°096/12 du 05 août 1996 sur la gestion de l’environnement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2000/10 du 13 juillet 2000 fixant l’organisation et les modalités de l’exercice de la profession d’Ingénieur du Génie civil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N°2022/020 du 27 Décembre 2022 portant loi des Finances de la République du Cameroun pour l’exercice 2023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2003/651/PM du 16 avril 2003 fixant les modalités d’application du régime fiscal et douanier des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 2018/366 du 20 juin 2018 portant Code des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lettre-circulaire n°0005/LC/MINMAP/CAB du 03 Juillet 2018 précisant les mesures transitoires à observer suite à la signature et à la publication du décret N°2018/366 du 20 juin portant Code des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2018/012 du 11 juillet 2018 sur le régime financier de l’Etat et des autres entités publiques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l’arrêté  n°033/CAB/PM du 13 février 2007 mettant en vigueur les Cahiers des Clauses Administratives Générales (CCAG) applicables aux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Arrêté N°007/A/MINMAP du 31 Janvier 2022 fixant les modalités de passation et d’exécution des accords-cadres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C46A98">
        <w:rPr>
          <w:rFonts w:ascii="Tahoma" w:eastAsia="Times New Roman" w:hAnsi="Tahoma" w:cs="Tahoma"/>
          <w:highlight w:val="yellow"/>
          <w:lang w:eastAsia="fr-FR"/>
        </w:rPr>
        <w:t>la circulaire n°003/CAB/PM du 18 avril 2008 relative au respect des règles régissant la passation, l’exécution et le contrôle des marchés publics</w:t>
      </w:r>
      <w:r w:rsidRPr="008452C1">
        <w:rPr>
          <w:rFonts w:ascii="Tahoma" w:eastAsia="Times New Roman" w:hAnsi="Tahoma" w:cs="Tahoma"/>
          <w:lang w:eastAsia="fr-FR"/>
        </w:rPr>
        <w:t xml:space="preserve">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002/CAB/PM du 31 janvier 2011 relative à l’amélioration de la performance du système des Marchés Publics ;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003/CAB/PM du 31 janvier 2011 précisant les modalités de gestion des changements des conditions économiques des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N°2012/075 du 08 mars 2012 portant  organisation du Ministère des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N°2012/076 du 08 mars 2012 modifiant et complétant certaines dispositions du décret N°2001/048 du 23 février 2001 portant création, organisation et fonctionnement de l’Agence de Régulation des Marchés Publics ;</w:t>
      </w:r>
    </w:p>
    <w:p w:rsidR="008452C1" w:rsidRPr="008452C1" w:rsidRDefault="008452C1" w:rsidP="008452C1">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001/CAB/PR du 19 Juin 2012 relative à la passation et au contrôle de l’exécution des marchés publics ;</w:t>
      </w:r>
    </w:p>
    <w:p w:rsidR="0001389A" w:rsidRPr="00BE1E25" w:rsidRDefault="008452C1" w:rsidP="00BE1E25">
      <w:pPr>
        <w:numPr>
          <w:ilvl w:val="0"/>
          <w:numId w:val="2"/>
        </w:numPr>
        <w:spacing w:after="0" w:line="240" w:lineRule="auto"/>
        <w:contextualSpacing/>
        <w:rPr>
          <w:rFonts w:ascii="Tahoma" w:eastAsia="Times New Roman" w:hAnsi="Tahoma" w:cs="Tahoma"/>
          <w:lang w:eastAsia="fr-FR"/>
        </w:rPr>
      </w:pPr>
      <w:r w:rsidRPr="008452C1">
        <w:rPr>
          <w:rFonts w:ascii="Tahoma" w:eastAsia="Times New Roman" w:hAnsi="Tahoma" w:cs="Tahoma"/>
          <w:lang w:eastAsia="fr-FR"/>
        </w:rPr>
        <w:t>la circulaire N° 00000006/C/MINFI  du 30 Décembre 2022. portant Instructions relatives à l’Exécution des Lois de Finances, au Suivi et au Contrôle de l’Exécution du Budget de l’Etat et des Autres Entités publiques  pour l’exercice 2023.</w:t>
      </w:r>
    </w:p>
    <w:p w:rsidR="008452C1" w:rsidRPr="008452C1" w:rsidRDefault="008452C1" w:rsidP="008452C1">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t xml:space="preserve">Article 8 : Ordres de service </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Cocontractant dispose d’un délai de quinze (15) jours pour émettre des réserves sur tout ordre de service reçu. Le fait d’émettre des réserves ne dispense pas le Cocontractant d’exécuter les Ordres de Service reçus.</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Les différents Ordres de Services seront établis et notifiés ainsi qu’il suit :</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 xml:space="preserve">8.1  L’ordre de service de commencer les travaux </w:t>
      </w:r>
      <w:proofErr w:type="gramStart"/>
      <w:r w:rsidRPr="008452C1">
        <w:rPr>
          <w:rFonts w:ascii="Tahoma" w:eastAsia="Times New Roman" w:hAnsi="Tahoma" w:cs="Tahoma"/>
          <w:lang w:eastAsia="fr-FR"/>
        </w:rPr>
        <w:t>est</w:t>
      </w:r>
      <w:proofErr w:type="gramEnd"/>
      <w:r w:rsidRPr="008452C1">
        <w:rPr>
          <w:rFonts w:ascii="Tahoma" w:eastAsia="Times New Roman" w:hAnsi="Tahoma" w:cs="Tahoma"/>
          <w:lang w:eastAsia="fr-FR"/>
        </w:rPr>
        <w:t xml:space="preserve"> signé par l’Autorité Contractante et notifié au Cocontractant par le Maître d’Ouvrage avec copie à l’Autorité Contractante, au Chef de service du marché, à l’Ingénieur du marché, à l’Organisme Payeur et au Maître d’œuvre le cas échéant.</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8.2</w:t>
      </w:r>
      <w:r w:rsidRPr="008452C1">
        <w:rPr>
          <w:rFonts w:ascii="Tahoma" w:eastAsia="Times New Roman" w:hAnsi="Tahoma" w:cs="Tahoma"/>
          <w:lang w:eastAsia="fr-FR"/>
        </w:rPr>
        <w:tab/>
        <w:t xml:space="preserve">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w:t>
      </w:r>
      <w:r w:rsidRPr="008452C1">
        <w:rPr>
          <w:rFonts w:ascii="Tahoma" w:eastAsia="Times New Roman" w:hAnsi="Tahoma" w:cs="Tahoma"/>
          <w:lang w:eastAsia="fr-FR"/>
        </w:rPr>
        <w:lastRenderedPageBreak/>
        <w:t>à l’Organisme Payeur. Le visa préalable de l’Organisme Payeur sera éventuellement requis avant la signature de ceux ayant une incidence sur le montant.</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8.3</w:t>
      </w:r>
      <w:r w:rsidRPr="008452C1">
        <w:rPr>
          <w:rFonts w:ascii="Tahoma" w:eastAsia="Times New Roman" w:hAnsi="Tahoma" w:cs="Tahoma"/>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8.4</w:t>
      </w:r>
      <w:r w:rsidRPr="008452C1">
        <w:rPr>
          <w:rFonts w:ascii="Tahoma" w:eastAsia="Times New Roman" w:hAnsi="Tahoma" w:cs="Tahoma"/>
          <w:lang w:eastAsia="fr-FR"/>
        </w:rPr>
        <w:tab/>
        <w:t>Les ordres de service valant mise en demeure seront signés par le Maître d’Ouvrage et notifiés au Cocontractant par le Chef de service, avec copie à l’Autorité Cocontractante, à l’Ingénieur et au Maître d’œuvre.</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8.5</w:t>
      </w:r>
      <w:r w:rsidRPr="008452C1">
        <w:rPr>
          <w:rFonts w:ascii="Tahoma" w:eastAsia="Times New Roman" w:hAnsi="Tahoma" w:cs="Tahoma"/>
          <w:lang w:eastAsia="fr-FR"/>
        </w:rPr>
        <w:tab/>
        <w:t>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8.6</w:t>
      </w:r>
      <w:r w:rsidRPr="008452C1">
        <w:rPr>
          <w:rFonts w:ascii="Tahoma" w:eastAsia="Times New Roman" w:hAnsi="Tahoma" w:cs="Tahoma"/>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8.7 Le Cocontractant dispose d’un délai de quinze (15) jours pour émettre des réserves sur tout ordre de service reçu. Le fait d’émettre des réserves ne dispense pas le Cocontractant d’exécuter les ordres de service reçus.</w:t>
      </w:r>
    </w:p>
    <w:p w:rsidR="008452C1" w:rsidRPr="008452C1" w:rsidRDefault="008452C1" w:rsidP="008452C1">
      <w:pPr>
        <w:autoSpaceDE w:val="0"/>
        <w:autoSpaceDN w:val="0"/>
        <w:adjustRightInd w:val="0"/>
        <w:spacing w:after="0" w:line="240" w:lineRule="auto"/>
        <w:jc w:val="both"/>
        <w:rPr>
          <w:rFonts w:ascii="Tahoma" w:eastAsia="Times New Roman" w:hAnsi="Tahoma" w:cs="Tahoma"/>
          <w:lang w:eastAsia="fr-FR"/>
        </w:rPr>
      </w:pPr>
    </w:p>
    <w:p w:rsidR="008452C1" w:rsidRDefault="008452C1" w:rsidP="008452C1">
      <w:pPr>
        <w:autoSpaceDE w:val="0"/>
        <w:autoSpaceDN w:val="0"/>
        <w:adjustRightInd w:val="0"/>
        <w:spacing w:after="0" w:line="240" w:lineRule="auto"/>
        <w:jc w:val="both"/>
        <w:rPr>
          <w:rFonts w:ascii="Tahoma" w:eastAsia="Times New Roman" w:hAnsi="Tahoma" w:cs="Tahoma"/>
          <w:b/>
          <w:lang w:eastAsia="fr-FR"/>
        </w:rPr>
      </w:pPr>
      <w:r w:rsidRPr="008452C1">
        <w:rPr>
          <w:rFonts w:ascii="Tahoma" w:eastAsia="Times New Roman" w:hAnsi="Tahoma" w:cs="Tahoma"/>
          <w:lang w:eastAsia="fr-FR"/>
        </w:rPr>
        <w:t xml:space="preserve">8.8 S’agissant des ordres de service signés par l’Autorité Contractante et notifiés par le Maitre d’Ouvrage, la notification doit être faite dans un délai maximum de 30 jours à compter de la date de transmission par l’Autorité Contractante au Maitre d’Ouvrage. Passé ce délai, </w:t>
      </w:r>
      <w:r w:rsidRPr="008452C1">
        <w:rPr>
          <w:rFonts w:ascii="Tahoma" w:eastAsia="Times New Roman" w:hAnsi="Tahoma" w:cs="Tahoma"/>
          <w:b/>
          <w:lang w:eastAsia="fr-FR"/>
        </w:rPr>
        <w:t>l’Autorité Contractante constate la carence du Maitre d’Ouvrage, se substitue à lui et procède à ladite notification.</w:t>
      </w:r>
    </w:p>
    <w:p w:rsidR="00C953B4" w:rsidRPr="008452C1" w:rsidRDefault="00C953B4" w:rsidP="008452C1">
      <w:pPr>
        <w:autoSpaceDE w:val="0"/>
        <w:autoSpaceDN w:val="0"/>
        <w:adjustRightInd w:val="0"/>
        <w:spacing w:after="0" w:line="240" w:lineRule="auto"/>
        <w:jc w:val="both"/>
        <w:rPr>
          <w:rFonts w:ascii="Tahoma" w:eastAsia="Times New Roman" w:hAnsi="Tahoma" w:cs="Tahoma"/>
          <w:b/>
          <w:lang w:eastAsia="fr-FR"/>
        </w:rPr>
      </w:pPr>
    </w:p>
    <w:p w:rsidR="00C953B4" w:rsidRPr="00C953B4" w:rsidRDefault="00C953B4" w:rsidP="00C953B4">
      <w:pPr>
        <w:widowControl w:val="0"/>
        <w:autoSpaceDE w:val="0"/>
        <w:autoSpaceDN w:val="0"/>
        <w:adjustRightInd w:val="0"/>
        <w:spacing w:after="0" w:line="266" w:lineRule="atLeast"/>
        <w:ind w:left="1245" w:right="798" w:hanging="1245"/>
        <w:jc w:val="both"/>
        <w:rPr>
          <w:rFonts w:ascii="Tahoma" w:eastAsia="Times New Roman" w:hAnsi="Tahoma" w:cs="Tahoma"/>
          <w:b/>
          <w:bCs/>
          <w:i/>
          <w:lang w:eastAsia="fr-FR"/>
        </w:rPr>
      </w:pPr>
      <w:r w:rsidRPr="00C953B4">
        <w:rPr>
          <w:rFonts w:ascii="Tahoma" w:eastAsia="Times New Roman" w:hAnsi="Tahoma" w:cs="Tahoma"/>
          <w:b/>
          <w:bCs/>
          <w:i/>
          <w:lang w:eastAsia="fr-FR"/>
        </w:rPr>
        <w:t xml:space="preserve">Article 26 : Décompte général et définitif </w:t>
      </w:r>
    </w:p>
    <w:p w:rsidR="00C953B4" w:rsidRPr="00C953B4" w:rsidRDefault="00C953B4" w:rsidP="00C953B4">
      <w:pPr>
        <w:keepNext/>
        <w:spacing w:after="120" w:line="240" w:lineRule="auto"/>
        <w:jc w:val="both"/>
        <w:outlineLvl w:val="1"/>
        <w:rPr>
          <w:rFonts w:ascii="Tahoma" w:eastAsia="Times New Roman" w:hAnsi="Tahoma" w:cs="Tahoma"/>
          <w:bCs/>
          <w:i/>
          <w:lang w:eastAsia="fr-FR"/>
        </w:rPr>
      </w:pPr>
      <w:r>
        <w:rPr>
          <w:rFonts w:ascii="Tahoma" w:eastAsia="Times New Roman" w:hAnsi="Tahoma" w:cs="Tahoma"/>
          <w:bCs/>
          <w:i/>
          <w:lang w:eastAsia="fr-FR"/>
        </w:rPr>
        <w:t xml:space="preserve"> </w:t>
      </w:r>
      <w:r w:rsidRPr="00C953B4">
        <w:rPr>
          <w:rFonts w:ascii="Tahoma" w:eastAsia="Times New Roman" w:hAnsi="Tahoma" w:cs="Tahoma"/>
          <w:bCs/>
          <w:i/>
          <w:lang w:eastAsia="fr-FR"/>
        </w:rPr>
        <w:t xml:space="preserve">Le décompte unique et final est assujetti au visa préalable du MINMAP, pour le cas d’espèce à celui du DDMAP/NK. </w:t>
      </w:r>
    </w:p>
    <w:p w:rsidR="008452C1" w:rsidRDefault="008452C1" w:rsidP="008E283F">
      <w:pPr>
        <w:jc w:val="both"/>
        <w:rPr>
          <w:rFonts w:ascii="Arial Narrow" w:hAnsi="Arial Narrow"/>
          <w:b/>
          <w:sz w:val="28"/>
          <w:szCs w:val="28"/>
        </w:rPr>
      </w:pPr>
    </w:p>
    <w:p w:rsidR="0096065D" w:rsidRDefault="0096065D" w:rsidP="0096065D">
      <w:pPr>
        <w:jc w:val="center"/>
        <w:rPr>
          <w:rFonts w:ascii="Arial Narrow" w:hAnsi="Arial Narrow"/>
          <w:b/>
          <w:sz w:val="28"/>
          <w:szCs w:val="28"/>
        </w:rPr>
      </w:pPr>
      <w:r w:rsidRPr="006C262C">
        <w:rPr>
          <w:rFonts w:ascii="Arial Narrow" w:hAnsi="Arial Narrow"/>
          <w:b/>
          <w:sz w:val="28"/>
          <w:szCs w:val="28"/>
        </w:rPr>
        <w:t>REGLEMENT PARTICULIER  DE L'APPEL D'OFFRES</w:t>
      </w:r>
    </w:p>
    <w:p w:rsidR="008E283F" w:rsidRDefault="00BE1E25" w:rsidP="008E283F">
      <w:pPr>
        <w:rPr>
          <w:rFonts w:ascii="Arial Narrow" w:hAnsi="Arial Narrow"/>
          <w:b/>
          <w:sz w:val="28"/>
          <w:szCs w:val="28"/>
        </w:rPr>
      </w:pPr>
      <w:r>
        <w:rPr>
          <w:rFonts w:ascii="Arial Narrow" w:hAnsi="Arial Narrow"/>
          <w:b/>
          <w:sz w:val="28"/>
          <w:szCs w:val="28"/>
        </w:rPr>
        <w:t>DAO N°004</w:t>
      </w:r>
    </w:p>
    <w:p w:rsidR="00BE1E25" w:rsidRPr="00BE1E25" w:rsidRDefault="00BE1E25" w:rsidP="00BE1E25">
      <w:pPr>
        <w:keepNext/>
        <w:numPr>
          <w:ilvl w:val="1"/>
          <w:numId w:val="0"/>
        </w:numPr>
        <w:spacing w:before="240" w:after="60" w:line="240" w:lineRule="auto"/>
        <w:outlineLvl w:val="1"/>
        <w:rPr>
          <w:rFonts w:ascii="Tahoma" w:eastAsia="Times New Roman" w:hAnsi="Tahoma" w:cs="Tahoma"/>
          <w:b/>
          <w:bCs/>
          <w:iCs/>
          <w:lang w:eastAsia="fr-FR"/>
        </w:rPr>
      </w:pPr>
      <w:r w:rsidRPr="00BE1E25">
        <w:rPr>
          <w:rFonts w:ascii="Tahoma" w:eastAsia="Times New Roman" w:hAnsi="Tahoma" w:cs="Tahoma"/>
          <w:b/>
          <w:bCs/>
          <w:iCs/>
          <w:u w:val="single"/>
          <w:lang w:eastAsia="fr-FR"/>
        </w:rPr>
        <w:t>Article 11 :</w:t>
      </w:r>
      <w:r w:rsidRPr="00BE1E25">
        <w:rPr>
          <w:rFonts w:ascii="Tahoma" w:eastAsia="Times New Roman" w:hAnsi="Tahoma" w:cs="Tahoma"/>
          <w:b/>
          <w:bCs/>
          <w:iCs/>
          <w:lang w:eastAsia="fr-FR"/>
        </w:rPr>
        <w:t xml:space="preserve"> Remise des offres</w:t>
      </w:r>
    </w:p>
    <w:p w:rsidR="00BF688C" w:rsidRPr="0040084F" w:rsidRDefault="00BE1E25" w:rsidP="00BE1E25">
      <w:pPr>
        <w:spacing w:after="0" w:line="240" w:lineRule="auto"/>
        <w:jc w:val="both"/>
        <w:rPr>
          <w:rFonts w:ascii="Arial Narrow" w:eastAsia="Calibri" w:hAnsi="Arial Narrow" w:cs="Tahoma"/>
          <w:sz w:val="20"/>
          <w:szCs w:val="20"/>
        </w:rPr>
      </w:pPr>
      <w:r w:rsidRPr="00BE1E25">
        <w:rPr>
          <w:rFonts w:ascii="Tahoma" w:eastAsia="Times New Roman" w:hAnsi="Tahoma" w:cs="Tahoma"/>
          <w:lang w:eastAsia="fr-FR"/>
        </w:rPr>
        <w:t xml:space="preserve">Chaque offre rédigée en français ou en anglais en sept (07) exemplaires dont un (01) original et six (06) copies marqués comme tels, conforme aux prescriptions du DAO devra être déposée contre récépissé dûment signé à la Mairie de MAKAK    au plus tard le </w:t>
      </w:r>
      <w:r w:rsidRPr="00BE1E25">
        <w:rPr>
          <w:rFonts w:ascii="Tahoma" w:eastAsia="Times New Roman" w:hAnsi="Tahoma" w:cs="Tahoma"/>
          <w:b/>
          <w:lang w:eastAsia="fr-FR"/>
        </w:rPr>
        <w:t>07 Avril 2023 à 12 heures</w:t>
      </w:r>
    </w:p>
    <w:p w:rsidR="00BE1E25" w:rsidRPr="00BE1E25" w:rsidRDefault="00BE1E25" w:rsidP="00BE1E25">
      <w:pPr>
        <w:keepNext/>
        <w:numPr>
          <w:ilvl w:val="1"/>
          <w:numId w:val="0"/>
        </w:numPr>
        <w:spacing w:before="240" w:after="60" w:line="240" w:lineRule="auto"/>
        <w:outlineLvl w:val="1"/>
        <w:rPr>
          <w:rFonts w:ascii="Tahoma" w:eastAsia="Times New Roman" w:hAnsi="Tahoma" w:cs="Tahoma"/>
          <w:b/>
          <w:bCs/>
          <w:iCs/>
          <w:lang w:eastAsia="fr-FR"/>
        </w:rPr>
      </w:pPr>
      <w:r w:rsidRPr="00BE1E25">
        <w:rPr>
          <w:rFonts w:ascii="Tahoma" w:eastAsia="Times New Roman" w:hAnsi="Tahoma" w:cs="Tahoma"/>
          <w:b/>
          <w:bCs/>
          <w:iCs/>
          <w:u w:val="single"/>
          <w:lang w:eastAsia="fr-FR"/>
        </w:rPr>
        <w:t>Article 13 :</w:t>
      </w:r>
      <w:r w:rsidRPr="00BE1E25">
        <w:rPr>
          <w:rFonts w:ascii="Tahoma" w:eastAsia="Times New Roman" w:hAnsi="Tahoma" w:cs="Tahoma"/>
          <w:b/>
          <w:bCs/>
          <w:iCs/>
          <w:lang w:eastAsia="fr-FR"/>
        </w:rPr>
        <w:t xml:space="preserve"> Ouverture des plis et évaluation des offres</w:t>
      </w:r>
    </w:p>
    <w:p w:rsidR="006C262C" w:rsidRDefault="00BE1E25" w:rsidP="00BE1E25">
      <w:pPr>
        <w:tabs>
          <w:tab w:val="left" w:pos="2528"/>
        </w:tabs>
        <w:spacing w:after="0" w:line="240" w:lineRule="auto"/>
        <w:jc w:val="both"/>
        <w:rPr>
          <w:rFonts w:ascii="Tahoma" w:eastAsia="Times New Roman" w:hAnsi="Tahoma" w:cs="Tahoma"/>
          <w:lang w:eastAsia="fr-FR"/>
        </w:rPr>
      </w:pPr>
      <w:r w:rsidRPr="00BE1E25">
        <w:rPr>
          <w:rFonts w:ascii="Tahoma" w:eastAsia="Times New Roman" w:hAnsi="Tahoma" w:cs="Tahoma"/>
          <w:lang w:eastAsia="fr-FR"/>
        </w:rPr>
        <w:t xml:space="preserve">L’ouverture des plis sera effectuée dans la salle des réunions de la Mairie de MAKAK  le </w:t>
      </w:r>
      <w:r w:rsidRPr="00BE1E25">
        <w:rPr>
          <w:rFonts w:ascii="Tahoma" w:eastAsia="Times New Roman" w:hAnsi="Tahoma" w:cs="Tahoma"/>
          <w:b/>
          <w:lang w:eastAsia="fr-FR"/>
        </w:rPr>
        <w:t>07 Avril 2023</w:t>
      </w:r>
      <w:r w:rsidRPr="00BE1E25">
        <w:rPr>
          <w:rFonts w:ascii="Tahoma" w:eastAsia="Times New Roman" w:hAnsi="Tahoma" w:cs="Tahoma"/>
          <w:lang w:eastAsia="fr-FR"/>
        </w:rPr>
        <w:t xml:space="preserve"> à </w:t>
      </w:r>
      <w:r w:rsidRPr="00BE1E25">
        <w:rPr>
          <w:rFonts w:ascii="Tahoma" w:eastAsia="Times New Roman" w:hAnsi="Tahoma" w:cs="Tahoma"/>
          <w:b/>
          <w:lang w:eastAsia="fr-FR"/>
        </w:rPr>
        <w:t>13 heures</w:t>
      </w:r>
      <w:r w:rsidRPr="00BE1E25">
        <w:rPr>
          <w:rFonts w:ascii="Tahoma" w:eastAsia="Times New Roman" w:hAnsi="Tahoma" w:cs="Tahoma"/>
          <w:lang w:eastAsia="fr-FR"/>
        </w:rPr>
        <w:t xml:space="preserve"> précises, heure locale par la Commission de Passation des Marchés, siégeant en présence des soumissionnaires ou de leurs représentants dûment mandatés et ayant une bonne connaissance du dossier, conformément aux procédures reconnues par le Code des Marchés Publics en vigueur au Cameroun.</w:t>
      </w:r>
    </w:p>
    <w:p w:rsidR="00BE1E25" w:rsidRDefault="00BE1E25" w:rsidP="00BE1E25">
      <w:pPr>
        <w:tabs>
          <w:tab w:val="left" w:pos="2528"/>
        </w:tabs>
        <w:spacing w:after="0" w:line="240" w:lineRule="auto"/>
        <w:jc w:val="both"/>
        <w:rPr>
          <w:rFonts w:ascii="Arial Narrow" w:eastAsia="Times New Roman" w:hAnsi="Arial Narrow" w:cs="Times New Roman"/>
          <w:b/>
          <w:sz w:val="28"/>
          <w:szCs w:val="28"/>
          <w:lang w:eastAsia="fr-FR"/>
        </w:rPr>
      </w:pPr>
    </w:p>
    <w:p w:rsidR="00CB1E4A" w:rsidRPr="00CB1E4A" w:rsidRDefault="00CB1E4A" w:rsidP="00CB1E4A">
      <w:pPr>
        <w:spacing w:after="0" w:line="240" w:lineRule="auto"/>
        <w:rPr>
          <w:rFonts w:ascii="Tahoma" w:eastAsia="Times New Roman" w:hAnsi="Tahoma" w:cs="Tahoma"/>
          <w:b/>
          <w:lang w:eastAsia="fr-FR"/>
        </w:rPr>
      </w:pPr>
      <w:r w:rsidRPr="00CB1E4A">
        <w:rPr>
          <w:rFonts w:ascii="Tahoma" w:eastAsia="Times New Roman" w:hAnsi="Tahoma" w:cs="Tahoma"/>
          <w:b/>
          <w:lang w:eastAsia="fr-FR"/>
        </w:rPr>
        <w:t>13.2.1 Critères éliminatoires</w:t>
      </w:r>
    </w:p>
    <w:p w:rsidR="00CB1E4A" w:rsidRPr="00CB1E4A" w:rsidRDefault="00CB1E4A" w:rsidP="00CB1E4A">
      <w:pPr>
        <w:widowControl w:val="0"/>
        <w:numPr>
          <w:ilvl w:val="1"/>
          <w:numId w:val="5"/>
        </w:numPr>
        <w:tabs>
          <w:tab w:val="left" w:pos="1800"/>
        </w:tabs>
        <w:spacing w:after="0" w:line="240" w:lineRule="auto"/>
        <w:jc w:val="both"/>
        <w:rPr>
          <w:rFonts w:ascii="Times New Roman" w:eastAsia="Times New Roman" w:hAnsi="Times New Roman" w:cs="Times New Roman"/>
          <w:b/>
          <w:i/>
          <w:sz w:val="24"/>
          <w:szCs w:val="24"/>
          <w:lang w:eastAsia="fr-FR"/>
        </w:rPr>
      </w:pPr>
      <w:r w:rsidRPr="00CB1E4A">
        <w:rPr>
          <w:rFonts w:ascii="Times New Roman" w:eastAsia="Times New Roman" w:hAnsi="Times New Roman" w:cs="Times New Roman"/>
          <w:b/>
          <w:i/>
          <w:sz w:val="24"/>
          <w:szCs w:val="24"/>
          <w:lang w:eastAsia="fr-FR"/>
        </w:rPr>
        <w:t>Critères éliminatoires</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highlight w:val="yellow"/>
          <w:lang w:eastAsia="fr-FR"/>
        </w:rPr>
        <w:t>spécifications techniques non conformes au CCTP</w:t>
      </w:r>
      <w:r w:rsidRPr="00CB1E4A">
        <w:rPr>
          <w:rFonts w:ascii="Tahoma" w:eastAsia="Times New Roman" w:hAnsi="Tahoma" w:cs="Tahoma"/>
          <w:lang w:eastAsia="fr-FR"/>
        </w:rPr>
        <w:t>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Omission du sous-détail, d’un prix unitaire quantifié dans l’offre financière ;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fausse déclaration ou pièces falsifiées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non production dans un délai de 48 heures d’une pièce administrative ou non conforme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l’absence de la caution de soumission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Dossier n’ayant pas obtenu, au terme de l’analyse technique, 80% d’éléments positifs (oui).</w:t>
      </w:r>
    </w:p>
    <w:p w:rsidR="004A0491" w:rsidRDefault="004A0491" w:rsidP="00BE063A">
      <w:pPr>
        <w:tabs>
          <w:tab w:val="left" w:pos="2528"/>
        </w:tabs>
        <w:spacing w:after="0" w:line="240" w:lineRule="auto"/>
        <w:jc w:val="both"/>
        <w:rPr>
          <w:rFonts w:ascii="Arial Narrow" w:eastAsia="Times New Roman" w:hAnsi="Arial Narrow" w:cs="Times New Roman"/>
          <w:b/>
          <w:sz w:val="28"/>
          <w:szCs w:val="28"/>
          <w:lang w:eastAsia="fr-FR"/>
        </w:rPr>
      </w:pPr>
    </w:p>
    <w:p w:rsidR="004A0491" w:rsidRDefault="00BE063A" w:rsidP="00BE063A">
      <w:pPr>
        <w:tabs>
          <w:tab w:val="left" w:pos="1517"/>
          <w:tab w:val="left" w:pos="2248"/>
        </w:tabs>
        <w:spacing w:after="0" w:line="240" w:lineRule="auto"/>
        <w:jc w:val="both"/>
        <w:rPr>
          <w:rFonts w:ascii="Arial Narrow" w:eastAsia="Times New Roman" w:hAnsi="Arial Narrow" w:cs="Times New Roman"/>
          <w:b/>
          <w:sz w:val="32"/>
          <w:szCs w:val="32"/>
          <w:lang w:eastAsia="fr-FR"/>
        </w:rPr>
      </w:pPr>
      <w:r w:rsidRPr="00EC0D1F">
        <w:rPr>
          <w:rFonts w:ascii="Arial Narrow" w:eastAsia="Times New Roman" w:hAnsi="Arial Narrow" w:cs="Times New Roman"/>
          <w:b/>
          <w:sz w:val="32"/>
          <w:szCs w:val="32"/>
          <w:u w:val="single"/>
          <w:lang w:eastAsia="fr-FR"/>
        </w:rPr>
        <w:t>Lire plutôt</w:t>
      </w:r>
      <w:r w:rsidRPr="00EC0D1F">
        <w:rPr>
          <w:rFonts w:ascii="Arial Narrow" w:eastAsia="Times New Roman" w:hAnsi="Arial Narrow" w:cs="Times New Roman"/>
          <w:b/>
          <w:sz w:val="32"/>
          <w:szCs w:val="32"/>
          <w:lang w:eastAsia="fr-FR"/>
        </w:rPr>
        <w:t xml:space="preserve"> : </w:t>
      </w:r>
      <w:r w:rsidRPr="00EC0D1F">
        <w:rPr>
          <w:rFonts w:ascii="Arial Narrow" w:eastAsia="Times New Roman" w:hAnsi="Arial Narrow" w:cs="Times New Roman"/>
          <w:b/>
          <w:sz w:val="32"/>
          <w:szCs w:val="32"/>
          <w:lang w:eastAsia="fr-FR"/>
        </w:rPr>
        <w:tab/>
      </w:r>
    </w:p>
    <w:p w:rsidR="00C46A98" w:rsidRDefault="00C46A98" w:rsidP="00C46A98">
      <w:pPr>
        <w:tabs>
          <w:tab w:val="left" w:pos="1517"/>
          <w:tab w:val="left" w:pos="2248"/>
        </w:tabs>
        <w:spacing w:after="0" w:line="240" w:lineRule="auto"/>
        <w:jc w:val="center"/>
        <w:rPr>
          <w:rFonts w:ascii="Arial Narrow" w:hAnsi="Arial Narrow"/>
          <w:b/>
          <w:sz w:val="28"/>
          <w:szCs w:val="28"/>
        </w:rPr>
      </w:pPr>
    </w:p>
    <w:p w:rsidR="004A0491" w:rsidRDefault="00C46A98" w:rsidP="00C46A98">
      <w:pPr>
        <w:tabs>
          <w:tab w:val="left" w:pos="1517"/>
          <w:tab w:val="left" w:pos="2248"/>
        </w:tabs>
        <w:spacing w:after="0" w:line="240" w:lineRule="auto"/>
        <w:jc w:val="center"/>
        <w:rPr>
          <w:rFonts w:ascii="Arial Narrow" w:hAnsi="Arial Narrow"/>
          <w:b/>
          <w:sz w:val="28"/>
          <w:szCs w:val="28"/>
        </w:rPr>
      </w:pPr>
      <w:r>
        <w:rPr>
          <w:rFonts w:ascii="Arial Narrow" w:hAnsi="Arial Narrow"/>
          <w:b/>
          <w:sz w:val="28"/>
          <w:szCs w:val="28"/>
        </w:rPr>
        <w:t>AVIS D’APPEL D’OFFRES NATIONAL OUVERT</w:t>
      </w:r>
    </w:p>
    <w:p w:rsidR="00C46A98" w:rsidRDefault="00C46A98" w:rsidP="00C46A98">
      <w:pPr>
        <w:tabs>
          <w:tab w:val="left" w:pos="1517"/>
          <w:tab w:val="left" w:pos="2248"/>
        </w:tabs>
        <w:spacing w:after="0" w:line="240" w:lineRule="auto"/>
        <w:jc w:val="center"/>
        <w:rPr>
          <w:rFonts w:ascii="Arial Narrow" w:eastAsia="Times New Roman" w:hAnsi="Arial Narrow" w:cs="Times New Roman"/>
          <w:b/>
          <w:sz w:val="32"/>
          <w:szCs w:val="32"/>
          <w:lang w:eastAsia="fr-FR"/>
        </w:rPr>
      </w:pPr>
    </w:p>
    <w:p w:rsidR="00C46A98" w:rsidRPr="00AC4922" w:rsidRDefault="00C46A98" w:rsidP="00C46A98">
      <w:pPr>
        <w:rPr>
          <w:rFonts w:ascii="Arial Narrow" w:hAnsi="Arial Narrow"/>
          <w:b/>
          <w:sz w:val="28"/>
          <w:szCs w:val="28"/>
          <w:lang w:val="en-US"/>
        </w:rPr>
      </w:pPr>
      <w:r w:rsidRPr="00AC4922">
        <w:rPr>
          <w:rFonts w:ascii="Arial Narrow" w:hAnsi="Arial Narrow"/>
          <w:b/>
          <w:sz w:val="28"/>
          <w:szCs w:val="28"/>
          <w:lang w:val="en-US"/>
        </w:rPr>
        <w:t>DAO N°003</w:t>
      </w:r>
    </w:p>
    <w:p w:rsidR="00C46A98" w:rsidRPr="008D32B5" w:rsidRDefault="00C46A98" w:rsidP="0039083A">
      <w:pPr>
        <w:spacing w:after="0" w:line="240" w:lineRule="auto"/>
        <w:contextualSpacing/>
        <w:rPr>
          <w:rFonts w:ascii="Tahoma" w:eastAsia="Times New Roman" w:hAnsi="Tahoma" w:cs="Tahoma"/>
          <w:b/>
          <w:bCs/>
          <w:u w:val="single"/>
          <w:lang w:val="en-US" w:eastAsia="fr-FR"/>
        </w:rPr>
      </w:pPr>
      <w:r w:rsidRPr="008D32B5">
        <w:rPr>
          <w:rFonts w:ascii="Tahoma" w:eastAsia="Times New Roman" w:hAnsi="Tahoma" w:cs="Tahoma"/>
          <w:b/>
          <w:bCs/>
          <w:lang w:val="en-US" w:eastAsia="fr-FR"/>
        </w:rPr>
        <w:t>3-</w:t>
      </w:r>
      <w:r w:rsidRPr="008D32B5">
        <w:rPr>
          <w:rFonts w:ascii="Tahoma" w:eastAsia="Times New Roman" w:hAnsi="Tahoma" w:cs="Tahoma"/>
          <w:b/>
          <w:bCs/>
          <w:u w:val="single"/>
          <w:lang w:val="en-US" w:eastAsia="fr-FR"/>
        </w:rPr>
        <w:t>Execution deadline</w:t>
      </w:r>
    </w:p>
    <w:p w:rsidR="00C46A98" w:rsidRDefault="00C46A98" w:rsidP="00C46A98">
      <w:pPr>
        <w:spacing w:after="0" w:line="240" w:lineRule="auto"/>
        <w:jc w:val="both"/>
        <w:rPr>
          <w:rFonts w:ascii="Tahoma" w:eastAsia="Times New Roman" w:hAnsi="Tahoma" w:cs="Tahoma"/>
          <w:lang w:val="en-US" w:eastAsia="fr-FR"/>
        </w:rPr>
      </w:pPr>
      <w:r w:rsidRPr="008D32B5">
        <w:rPr>
          <w:rFonts w:ascii="Tahoma" w:eastAsia="Times New Roman" w:hAnsi="Tahoma" w:cs="Tahoma"/>
          <w:lang w:val="en-US" w:eastAsia="fr-FR"/>
        </w:rPr>
        <w:t xml:space="preserve">The maximum execution deadline provided for by the Project Owner or Delegated Project Owner for the execution of works subject of this tender shall be </w:t>
      </w:r>
      <w:r>
        <w:rPr>
          <w:rFonts w:ascii="Tahoma" w:eastAsia="Times New Roman" w:hAnsi="Tahoma" w:cs="Tahoma"/>
          <w:b/>
          <w:lang w:val="en-US" w:eastAsia="fr-FR"/>
        </w:rPr>
        <w:t>four (04</w:t>
      </w:r>
      <w:r w:rsidRPr="008D32B5">
        <w:rPr>
          <w:rFonts w:ascii="Tahoma" w:eastAsia="Times New Roman" w:hAnsi="Tahoma" w:cs="Tahoma"/>
          <w:b/>
          <w:lang w:val="en-US" w:eastAsia="fr-FR"/>
        </w:rPr>
        <w:t>) months</w:t>
      </w:r>
      <w:r w:rsidRPr="008D32B5">
        <w:rPr>
          <w:rFonts w:ascii="Tahoma" w:eastAsia="Times New Roman" w:hAnsi="Tahoma" w:cs="Tahoma"/>
          <w:lang w:val="en-US" w:eastAsia="fr-FR"/>
        </w:rPr>
        <w:t>.</w:t>
      </w:r>
    </w:p>
    <w:p w:rsidR="00C46A98" w:rsidRPr="008D32B5" w:rsidRDefault="00C46A98" w:rsidP="00C46A98">
      <w:pPr>
        <w:spacing w:after="0" w:line="240" w:lineRule="auto"/>
        <w:jc w:val="both"/>
        <w:rPr>
          <w:rFonts w:ascii="Tahoma" w:eastAsia="Times New Roman" w:hAnsi="Tahoma" w:cs="Tahoma"/>
          <w:lang w:val="en-US" w:eastAsia="fr-FR"/>
        </w:rPr>
      </w:pPr>
    </w:p>
    <w:p w:rsidR="00C46A98" w:rsidRPr="0027535E" w:rsidRDefault="00C46A98" w:rsidP="00C46A98">
      <w:p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11-</w:t>
      </w:r>
      <w:r w:rsidRPr="0027535E">
        <w:rPr>
          <w:rFonts w:ascii="Arial Narrow" w:eastAsia="Times New Roman" w:hAnsi="Arial Narrow" w:cs="Tahoma"/>
          <w:b/>
          <w:bCs/>
          <w:u w:val="single"/>
          <w:lang w:eastAsia="fr-FR"/>
        </w:rPr>
        <w:t>Remise des offres</w:t>
      </w:r>
    </w:p>
    <w:p w:rsidR="00C46A98" w:rsidRDefault="00C46A98" w:rsidP="00C46A98">
      <w:pPr>
        <w:spacing w:after="0" w:line="240" w:lineRule="auto"/>
        <w:jc w:val="both"/>
        <w:rPr>
          <w:rFonts w:ascii="Arial Narrow" w:eastAsia="Calibri" w:hAnsi="Arial Narrow" w:cs="Times New Roman"/>
          <w:b/>
          <w:lang w:eastAsia="fr-FR"/>
        </w:rPr>
      </w:pPr>
      <w:r w:rsidRPr="0027535E">
        <w:rPr>
          <w:rFonts w:ascii="Arial Narrow" w:eastAsia="Calibri" w:hAnsi="Arial Narrow" w:cs="Times New Roman"/>
          <w:lang w:eastAsia="fr-FR"/>
        </w:rPr>
        <w:t xml:space="preserve">Chaque offre rédigée en français ou en anglais et en </w:t>
      </w:r>
      <w:r w:rsidRPr="0027535E">
        <w:rPr>
          <w:rFonts w:ascii="Arial Narrow" w:eastAsia="Calibri" w:hAnsi="Arial Narrow" w:cs="Times New Roman"/>
          <w:i/>
          <w:lang w:eastAsia="fr-FR"/>
        </w:rPr>
        <w:t>sept (07)</w:t>
      </w:r>
      <w:r w:rsidRPr="0027535E">
        <w:rPr>
          <w:rFonts w:ascii="Arial Narrow" w:eastAsia="Calibri" w:hAnsi="Arial Narrow" w:cs="Times New Roman"/>
          <w:lang w:eastAsia="fr-FR"/>
        </w:rPr>
        <w:t xml:space="preserve"> exemplaires, dont un </w:t>
      </w:r>
      <w:r w:rsidRPr="0027535E">
        <w:rPr>
          <w:rFonts w:ascii="Arial Narrow" w:eastAsia="Calibri" w:hAnsi="Arial Narrow" w:cs="Times New Roman"/>
          <w:i/>
          <w:lang w:eastAsia="fr-FR"/>
        </w:rPr>
        <w:t>(01)</w:t>
      </w:r>
      <w:r w:rsidRPr="0027535E">
        <w:rPr>
          <w:rFonts w:ascii="Arial Narrow" w:eastAsia="Calibri" w:hAnsi="Arial Narrow" w:cs="Times New Roman"/>
          <w:lang w:eastAsia="fr-FR"/>
        </w:rPr>
        <w:t xml:space="preserve"> original et six </w:t>
      </w:r>
      <w:r w:rsidRPr="0027535E">
        <w:rPr>
          <w:rFonts w:ascii="Arial Narrow" w:eastAsia="Calibri" w:hAnsi="Arial Narrow" w:cs="Times New Roman"/>
          <w:i/>
          <w:lang w:eastAsia="fr-FR"/>
        </w:rPr>
        <w:t>(06)</w:t>
      </w:r>
      <w:r w:rsidRPr="0027535E">
        <w:rPr>
          <w:rFonts w:ascii="Arial Narrow" w:eastAsia="Calibri" w:hAnsi="Arial Narrow" w:cs="Times New Roman"/>
          <w:lang w:eastAsia="fr-FR"/>
        </w:rPr>
        <w:t xml:space="preserve"> copies marqués comme tels, devra parvenir à la </w:t>
      </w:r>
      <w:r w:rsidRPr="0027535E">
        <w:rPr>
          <w:rFonts w:ascii="Arial Narrow" w:eastAsia="Calibri" w:hAnsi="Arial Narrow" w:cs="Tahoma"/>
          <w:lang w:eastAsia="fr-FR"/>
        </w:rPr>
        <w:t xml:space="preserve">Mairie de la commune de </w:t>
      </w:r>
      <w:r w:rsidRPr="0027535E">
        <w:rPr>
          <w:rFonts w:ascii="Arial Narrow" w:eastAsia="Times New Roman" w:hAnsi="Arial Narrow" w:cs="Tahoma"/>
          <w:lang w:eastAsia="fr-FR"/>
        </w:rPr>
        <w:t>MAKAK</w:t>
      </w:r>
      <w:r w:rsidRPr="0027535E">
        <w:rPr>
          <w:rFonts w:ascii="Arial Narrow" w:eastAsia="Calibri" w:hAnsi="Arial Narrow" w:cs="Times New Roman"/>
          <w:b/>
          <w:lang w:eastAsia="fr-FR"/>
        </w:rPr>
        <w:t xml:space="preserve"> au plus tard le </w:t>
      </w:r>
      <w:r>
        <w:rPr>
          <w:rFonts w:ascii="Arial Narrow" w:eastAsia="Times New Roman" w:hAnsi="Arial Narrow" w:cs="Times New Roman"/>
          <w:b/>
          <w:lang w:eastAsia="fr-FR"/>
        </w:rPr>
        <w:t>10</w:t>
      </w:r>
      <w:r w:rsidRPr="0027535E">
        <w:rPr>
          <w:rFonts w:ascii="Arial Narrow" w:eastAsia="Times New Roman" w:hAnsi="Arial Narrow" w:cs="Times New Roman"/>
          <w:b/>
          <w:lang w:eastAsia="fr-FR"/>
        </w:rPr>
        <w:t xml:space="preserve"> </w:t>
      </w:r>
      <w:r>
        <w:rPr>
          <w:rFonts w:ascii="Arial Narrow" w:eastAsia="Times New Roman" w:hAnsi="Arial Narrow" w:cs="Times New Roman"/>
          <w:b/>
          <w:lang w:eastAsia="fr-FR"/>
        </w:rPr>
        <w:t>Avril</w:t>
      </w:r>
      <w:r w:rsidRPr="0027535E">
        <w:rPr>
          <w:rFonts w:ascii="Arial Narrow" w:eastAsia="Times New Roman" w:hAnsi="Arial Narrow" w:cs="Times New Roman"/>
          <w:b/>
          <w:lang w:eastAsia="fr-FR"/>
        </w:rPr>
        <w:t xml:space="preserve"> 2023 </w:t>
      </w:r>
      <w:r w:rsidRPr="0027535E">
        <w:rPr>
          <w:rFonts w:ascii="Arial Narrow" w:eastAsia="Calibri" w:hAnsi="Arial Narrow" w:cs="Times New Roman"/>
          <w:b/>
          <w:lang w:eastAsia="fr-FR"/>
        </w:rPr>
        <w:t>à 12 heures</w:t>
      </w:r>
    </w:p>
    <w:p w:rsidR="0039083A" w:rsidRDefault="0039083A" w:rsidP="00C46A98">
      <w:pPr>
        <w:spacing w:after="0" w:line="240" w:lineRule="auto"/>
        <w:jc w:val="both"/>
        <w:rPr>
          <w:rFonts w:ascii="Arial Narrow" w:eastAsia="Calibri" w:hAnsi="Arial Narrow" w:cs="Tahoma"/>
          <w:sz w:val="20"/>
          <w:szCs w:val="20"/>
        </w:rPr>
      </w:pPr>
    </w:p>
    <w:p w:rsidR="00C46A98" w:rsidRPr="0027535E" w:rsidRDefault="00C46A98" w:rsidP="00C46A98">
      <w:pPr>
        <w:spacing w:after="0" w:line="240" w:lineRule="auto"/>
        <w:contextualSpacing/>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13-</w:t>
      </w:r>
      <w:r w:rsidRPr="0027535E">
        <w:rPr>
          <w:rFonts w:ascii="Arial Narrow" w:eastAsia="Times New Roman" w:hAnsi="Arial Narrow" w:cs="Tahoma"/>
          <w:b/>
          <w:bCs/>
          <w:u w:val="single"/>
          <w:lang w:eastAsia="fr-FR"/>
        </w:rPr>
        <w:t>Ouverture des plis</w:t>
      </w:r>
    </w:p>
    <w:p w:rsidR="00C46A98" w:rsidRDefault="00C46A98" w:rsidP="00C46A98">
      <w:pPr>
        <w:jc w:val="both"/>
        <w:rPr>
          <w:rFonts w:ascii="Arial Narrow" w:eastAsia="Calibri" w:hAnsi="Arial Narrow" w:cs="Times New Roman"/>
          <w:lang w:eastAsia="fr-FR"/>
        </w:rPr>
      </w:pPr>
      <w:r w:rsidRPr="0027535E">
        <w:rPr>
          <w:rFonts w:ascii="Arial Narrow" w:eastAsia="Calibri" w:hAnsi="Arial Narrow" w:cs="Times New Roman"/>
          <w:lang w:eastAsia="fr-FR"/>
        </w:rPr>
        <w:t xml:space="preserve">L’ouverture des plis se fera en un temps </w:t>
      </w:r>
      <w:r w:rsidRPr="0027535E">
        <w:rPr>
          <w:rFonts w:ascii="Arial Narrow" w:eastAsia="Calibri" w:hAnsi="Arial Narrow" w:cs="Times New Roman"/>
          <w:b/>
          <w:lang w:eastAsia="fr-FR"/>
        </w:rPr>
        <w:t xml:space="preserve">le </w:t>
      </w:r>
      <w:r>
        <w:rPr>
          <w:rFonts w:ascii="Arial Narrow" w:eastAsia="Times New Roman" w:hAnsi="Arial Narrow" w:cs="Times New Roman"/>
          <w:b/>
          <w:lang w:eastAsia="fr-FR"/>
        </w:rPr>
        <w:t>10</w:t>
      </w:r>
      <w:r w:rsidRPr="0027535E">
        <w:rPr>
          <w:rFonts w:ascii="Arial Narrow" w:eastAsia="Times New Roman" w:hAnsi="Arial Narrow" w:cs="Times New Roman"/>
          <w:b/>
          <w:lang w:eastAsia="fr-FR"/>
        </w:rPr>
        <w:t xml:space="preserve"> </w:t>
      </w:r>
      <w:r>
        <w:rPr>
          <w:rFonts w:ascii="Arial Narrow" w:eastAsia="Times New Roman" w:hAnsi="Arial Narrow" w:cs="Times New Roman"/>
          <w:b/>
          <w:lang w:eastAsia="fr-FR"/>
        </w:rPr>
        <w:t>Avril</w:t>
      </w:r>
      <w:r w:rsidRPr="0027535E">
        <w:rPr>
          <w:rFonts w:ascii="Arial Narrow" w:eastAsia="Times New Roman" w:hAnsi="Arial Narrow" w:cs="Times New Roman"/>
          <w:b/>
          <w:lang w:eastAsia="fr-FR"/>
        </w:rPr>
        <w:t xml:space="preserve"> 2023 </w:t>
      </w:r>
      <w:r w:rsidRPr="0027535E">
        <w:rPr>
          <w:rFonts w:ascii="Arial Narrow" w:eastAsia="Calibri" w:hAnsi="Arial Narrow" w:cs="Times New Roman"/>
          <w:b/>
          <w:lang w:eastAsia="fr-FR"/>
        </w:rPr>
        <w:t>à 13 heures précises</w:t>
      </w:r>
      <w:r w:rsidRPr="0027535E">
        <w:rPr>
          <w:rFonts w:ascii="Arial Narrow" w:eastAsia="Calibri" w:hAnsi="Arial Narrow" w:cs="Times New Roman"/>
          <w:lang w:eastAsia="fr-FR"/>
        </w:rPr>
        <w:t xml:space="preserve"> par la Commission interne de Passation des Marchés placée auprès du Commune de MAKAK siégeant dans la salle de réunions de la </w:t>
      </w:r>
      <w:r w:rsidRPr="0027535E">
        <w:rPr>
          <w:rFonts w:ascii="Arial Narrow" w:eastAsia="Calibri" w:hAnsi="Arial Narrow" w:cs="Tahoma"/>
          <w:lang w:eastAsia="fr-FR"/>
        </w:rPr>
        <w:t>Mairie</w:t>
      </w:r>
      <w:r w:rsidRPr="0027535E">
        <w:rPr>
          <w:rFonts w:ascii="Arial Narrow" w:eastAsia="Calibri" w:hAnsi="Arial Narrow" w:cs="Times New Roman"/>
          <w:lang w:eastAsia="fr-FR"/>
        </w:rPr>
        <w:t xml:space="preserve"> en présence des Soumissionnaires ou un de leurs représentants dûment mandatés ayant une parfaite connaissance des dossiers dont il a la charge</w:t>
      </w:r>
      <w:r>
        <w:rPr>
          <w:rFonts w:ascii="Arial Narrow" w:eastAsia="Calibri" w:hAnsi="Arial Narrow" w:cs="Times New Roman"/>
          <w:lang w:eastAsia="fr-FR"/>
        </w:rPr>
        <w:t>.</w:t>
      </w:r>
    </w:p>
    <w:p w:rsidR="00C46A98" w:rsidRPr="00BE1E25" w:rsidRDefault="00C46A98" w:rsidP="00C46A98">
      <w:pPr>
        <w:spacing w:after="0" w:line="240" w:lineRule="auto"/>
        <w:ind w:left="710"/>
        <w:jc w:val="both"/>
        <w:rPr>
          <w:rFonts w:ascii="Tahoma" w:eastAsia="Times New Roman" w:hAnsi="Tahoma" w:cs="Tahoma"/>
          <w:b/>
          <w:bCs/>
          <w:u w:val="single"/>
          <w:lang w:eastAsia="fr-FR"/>
        </w:rPr>
      </w:pPr>
      <w:r w:rsidRPr="00BE1E25">
        <w:rPr>
          <w:rFonts w:ascii="Tahoma" w:eastAsia="Times New Roman" w:hAnsi="Tahoma" w:cs="Tahoma"/>
          <w:b/>
          <w:bCs/>
          <w:lang w:eastAsia="fr-FR"/>
        </w:rPr>
        <w:t>14-</w:t>
      </w:r>
      <w:r w:rsidRPr="00BE1E25">
        <w:rPr>
          <w:rFonts w:ascii="Tahoma" w:eastAsia="Times New Roman" w:hAnsi="Tahoma" w:cs="Tahoma"/>
          <w:b/>
          <w:bCs/>
          <w:u w:val="single"/>
          <w:lang w:eastAsia="fr-FR"/>
        </w:rPr>
        <w:t>Critère d’évaluation</w:t>
      </w:r>
    </w:p>
    <w:p w:rsidR="00C46A98" w:rsidRPr="00BE1E25" w:rsidRDefault="00C46A98" w:rsidP="00C46A98">
      <w:pPr>
        <w:widowControl w:val="0"/>
        <w:numPr>
          <w:ilvl w:val="1"/>
          <w:numId w:val="5"/>
        </w:numPr>
        <w:tabs>
          <w:tab w:val="left" w:pos="1800"/>
        </w:tabs>
        <w:spacing w:after="0" w:line="240" w:lineRule="auto"/>
        <w:jc w:val="both"/>
        <w:rPr>
          <w:rFonts w:ascii="Times New Roman" w:eastAsia="Times New Roman" w:hAnsi="Times New Roman" w:cs="Times New Roman"/>
          <w:b/>
          <w:i/>
          <w:sz w:val="24"/>
          <w:szCs w:val="24"/>
          <w:lang w:eastAsia="fr-FR"/>
        </w:rPr>
      </w:pPr>
      <w:r w:rsidRPr="00BE1E25">
        <w:rPr>
          <w:rFonts w:ascii="Times New Roman" w:eastAsia="Times New Roman" w:hAnsi="Times New Roman" w:cs="Times New Roman"/>
          <w:b/>
          <w:i/>
          <w:sz w:val="24"/>
          <w:szCs w:val="24"/>
          <w:lang w:eastAsia="fr-FR"/>
        </w:rPr>
        <w:t>Critères éliminatoires</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Omission du sous-détail ; d’un prix unitaire quantifié dans l’offre financière ;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fausse déclaration ou pièces falsifiées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non production dans un délai de 48 heures d’une pièce administrative ou non conforme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l’absence de la caution de soumission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Dossier ayant obtenu, au terme de l’analyse technique moins de 80% soit 21 éléments positifs (oui).</w:t>
      </w:r>
    </w:p>
    <w:p w:rsidR="00C46A98" w:rsidRDefault="00C46A98" w:rsidP="00C46A98">
      <w:pPr>
        <w:jc w:val="both"/>
        <w:rPr>
          <w:rFonts w:ascii="Arial Narrow" w:eastAsia="Calibri" w:hAnsi="Arial Narrow" w:cs="Times New Roman"/>
          <w:lang w:eastAsia="fr-FR"/>
        </w:rPr>
      </w:pPr>
    </w:p>
    <w:p w:rsidR="00C46A98" w:rsidRDefault="00C46A98" w:rsidP="00C46A98">
      <w:pPr>
        <w:jc w:val="both"/>
        <w:rPr>
          <w:rFonts w:ascii="Arial Narrow" w:eastAsia="Times New Roman" w:hAnsi="Arial Narrow" w:cs="Times New Roman"/>
          <w:b/>
          <w:sz w:val="28"/>
          <w:szCs w:val="28"/>
          <w:lang w:eastAsia="fr-FR"/>
        </w:rPr>
      </w:pPr>
      <w:r>
        <w:rPr>
          <w:rFonts w:ascii="Arial Narrow" w:eastAsia="Times New Roman" w:hAnsi="Arial Narrow" w:cs="Times New Roman"/>
          <w:b/>
          <w:sz w:val="28"/>
          <w:szCs w:val="28"/>
          <w:lang w:eastAsia="fr-FR"/>
        </w:rPr>
        <w:t>DAO N°004</w:t>
      </w:r>
    </w:p>
    <w:p w:rsidR="00C46A98" w:rsidRPr="008452C1" w:rsidRDefault="00C46A98" w:rsidP="00C46A98">
      <w:pPr>
        <w:spacing w:after="0" w:line="240" w:lineRule="auto"/>
        <w:jc w:val="both"/>
        <w:rPr>
          <w:rFonts w:ascii="Tahoma" w:eastAsia="Times New Roman" w:hAnsi="Tahoma" w:cs="Tahoma"/>
          <w:b/>
          <w:bCs/>
          <w:u w:val="single"/>
          <w:lang w:eastAsia="fr-FR"/>
        </w:rPr>
      </w:pPr>
      <w:r w:rsidRPr="008452C1">
        <w:rPr>
          <w:rFonts w:ascii="Tahoma" w:eastAsia="Times New Roman" w:hAnsi="Tahoma" w:cs="Tahoma"/>
          <w:b/>
          <w:bCs/>
          <w:lang w:eastAsia="fr-FR"/>
        </w:rPr>
        <w:t>11-</w:t>
      </w:r>
      <w:r w:rsidRPr="008452C1">
        <w:rPr>
          <w:rFonts w:ascii="Tahoma" w:eastAsia="Times New Roman" w:hAnsi="Tahoma" w:cs="Tahoma"/>
          <w:b/>
          <w:bCs/>
          <w:u w:val="single"/>
          <w:lang w:eastAsia="fr-FR"/>
        </w:rPr>
        <w:t>Remise des offres</w:t>
      </w:r>
    </w:p>
    <w:p w:rsidR="00C46A98" w:rsidRDefault="00C46A98" w:rsidP="00C46A98">
      <w:pPr>
        <w:jc w:val="both"/>
        <w:rPr>
          <w:rFonts w:ascii="Arial Narrow" w:eastAsia="Calibri" w:hAnsi="Arial Narrow" w:cs="Times New Roman"/>
          <w:b/>
          <w:lang w:eastAsia="fr-FR"/>
        </w:rPr>
      </w:pPr>
      <w:r w:rsidRPr="008452C1">
        <w:rPr>
          <w:rFonts w:ascii="Tahoma" w:eastAsia="Times New Roman" w:hAnsi="Tahoma" w:cs="Tahoma"/>
          <w:lang w:eastAsia="fr-FR"/>
        </w:rPr>
        <w:t xml:space="preserve">Chaque offre rédigée en français ou en anglais et en </w:t>
      </w:r>
      <w:r w:rsidRPr="008452C1">
        <w:rPr>
          <w:rFonts w:ascii="Tahoma" w:eastAsia="Times New Roman" w:hAnsi="Tahoma" w:cs="Tahoma"/>
          <w:i/>
          <w:lang w:eastAsia="fr-FR"/>
        </w:rPr>
        <w:t>sept (07)</w:t>
      </w:r>
      <w:r w:rsidRPr="008452C1">
        <w:rPr>
          <w:rFonts w:ascii="Tahoma" w:eastAsia="Times New Roman" w:hAnsi="Tahoma" w:cs="Tahoma"/>
          <w:lang w:eastAsia="fr-FR"/>
        </w:rPr>
        <w:t xml:space="preserve"> exemplaires, dont un </w:t>
      </w:r>
      <w:r w:rsidRPr="008452C1">
        <w:rPr>
          <w:rFonts w:ascii="Tahoma" w:eastAsia="Times New Roman" w:hAnsi="Tahoma" w:cs="Tahoma"/>
          <w:i/>
          <w:lang w:eastAsia="fr-FR"/>
        </w:rPr>
        <w:t>(01)</w:t>
      </w:r>
      <w:r w:rsidRPr="008452C1">
        <w:rPr>
          <w:rFonts w:ascii="Tahoma" w:eastAsia="Times New Roman" w:hAnsi="Tahoma" w:cs="Tahoma"/>
          <w:lang w:eastAsia="fr-FR"/>
        </w:rPr>
        <w:t xml:space="preserve"> original et six </w:t>
      </w:r>
      <w:r w:rsidRPr="008452C1">
        <w:rPr>
          <w:rFonts w:ascii="Tahoma" w:eastAsia="Times New Roman" w:hAnsi="Tahoma" w:cs="Tahoma"/>
          <w:i/>
          <w:lang w:eastAsia="fr-FR"/>
        </w:rPr>
        <w:t>(06)</w:t>
      </w:r>
      <w:r w:rsidRPr="008452C1">
        <w:rPr>
          <w:rFonts w:ascii="Tahoma" w:eastAsia="Times New Roman" w:hAnsi="Tahoma" w:cs="Tahoma"/>
          <w:lang w:eastAsia="fr-FR"/>
        </w:rPr>
        <w:t xml:space="preserve"> copies marqués comme tels, devra parvenir à la Mairie de MAKAK     </w:t>
      </w:r>
      <w:r w:rsidRPr="008452C1">
        <w:rPr>
          <w:rFonts w:ascii="Tahoma" w:eastAsia="Times New Roman" w:hAnsi="Tahoma" w:cs="Tahoma"/>
          <w:b/>
          <w:lang w:eastAsia="fr-FR"/>
        </w:rPr>
        <w:t xml:space="preserve">au plus tard le </w:t>
      </w:r>
      <w:r w:rsidR="0039083A">
        <w:rPr>
          <w:rFonts w:ascii="Tahoma" w:eastAsia="Times New Roman" w:hAnsi="Tahoma" w:cs="Tahoma"/>
          <w:b/>
          <w:lang w:eastAsia="fr-FR"/>
        </w:rPr>
        <w:t>1</w:t>
      </w:r>
      <w:r w:rsidRPr="008452C1">
        <w:rPr>
          <w:rFonts w:ascii="Tahoma" w:eastAsia="Times New Roman" w:hAnsi="Tahoma" w:cs="Tahoma"/>
          <w:b/>
          <w:lang w:eastAsia="fr-FR"/>
        </w:rPr>
        <w:t>7 Avril 2023 à 12  heures précises</w:t>
      </w:r>
      <w:r>
        <w:rPr>
          <w:rFonts w:ascii="Arial Narrow" w:eastAsia="Calibri" w:hAnsi="Arial Narrow" w:cs="Times New Roman"/>
          <w:b/>
          <w:lang w:eastAsia="fr-FR"/>
        </w:rPr>
        <w:t>.</w:t>
      </w:r>
    </w:p>
    <w:p w:rsidR="00AC4922" w:rsidRDefault="00AC4922" w:rsidP="00C46A98">
      <w:pPr>
        <w:jc w:val="both"/>
        <w:rPr>
          <w:rFonts w:ascii="Arial Narrow" w:eastAsia="Times New Roman" w:hAnsi="Arial Narrow" w:cs="Times New Roman"/>
          <w:b/>
          <w:sz w:val="28"/>
          <w:szCs w:val="28"/>
          <w:lang w:eastAsia="fr-FR"/>
        </w:rPr>
      </w:pPr>
      <w:bookmarkStart w:id="2" w:name="_GoBack"/>
      <w:bookmarkEnd w:id="2"/>
    </w:p>
    <w:p w:rsidR="00C46A98" w:rsidRPr="008452C1" w:rsidRDefault="00C46A98" w:rsidP="00C46A98">
      <w:pPr>
        <w:spacing w:after="0" w:line="240" w:lineRule="auto"/>
        <w:jc w:val="both"/>
        <w:rPr>
          <w:rFonts w:ascii="Tahoma" w:eastAsia="Times New Roman" w:hAnsi="Tahoma" w:cs="Tahoma"/>
          <w:b/>
          <w:bCs/>
          <w:u w:val="single"/>
          <w:lang w:eastAsia="fr-FR"/>
        </w:rPr>
      </w:pPr>
      <w:r w:rsidRPr="008452C1">
        <w:rPr>
          <w:rFonts w:ascii="Tahoma" w:eastAsia="Times New Roman" w:hAnsi="Tahoma" w:cs="Tahoma"/>
          <w:b/>
          <w:bCs/>
          <w:lang w:eastAsia="fr-FR"/>
        </w:rPr>
        <w:lastRenderedPageBreak/>
        <w:t>13-</w:t>
      </w:r>
      <w:r w:rsidRPr="008452C1">
        <w:rPr>
          <w:rFonts w:ascii="Tahoma" w:eastAsia="Times New Roman" w:hAnsi="Tahoma" w:cs="Tahoma"/>
          <w:b/>
          <w:bCs/>
          <w:u w:val="single"/>
          <w:lang w:eastAsia="fr-FR"/>
        </w:rPr>
        <w:t>Ouverture des plis</w:t>
      </w:r>
    </w:p>
    <w:p w:rsidR="00C46A98" w:rsidRDefault="00C46A98" w:rsidP="00C46A98">
      <w:pPr>
        <w:jc w:val="both"/>
        <w:rPr>
          <w:rFonts w:ascii="Arial Narrow" w:eastAsia="Calibri" w:hAnsi="Arial Narrow" w:cs="Times New Roman"/>
          <w:lang w:eastAsia="fr-FR"/>
        </w:rPr>
      </w:pPr>
      <w:r w:rsidRPr="008452C1">
        <w:rPr>
          <w:rFonts w:ascii="Tahoma" w:eastAsia="Times New Roman" w:hAnsi="Tahoma" w:cs="Tahoma"/>
          <w:lang w:eastAsia="fr-FR"/>
        </w:rPr>
        <w:t xml:space="preserve">L’ouverture des plis se fera en un temps </w:t>
      </w:r>
      <w:r w:rsidRPr="008452C1">
        <w:rPr>
          <w:rFonts w:ascii="Tahoma" w:eastAsia="Times New Roman" w:hAnsi="Tahoma" w:cs="Tahoma"/>
          <w:b/>
          <w:lang w:eastAsia="fr-FR"/>
        </w:rPr>
        <w:t xml:space="preserve">le </w:t>
      </w:r>
      <w:r w:rsidR="0039083A">
        <w:rPr>
          <w:rFonts w:ascii="Tahoma" w:eastAsia="Times New Roman" w:hAnsi="Tahoma" w:cs="Tahoma"/>
          <w:b/>
          <w:lang w:eastAsia="fr-FR"/>
        </w:rPr>
        <w:t>1</w:t>
      </w:r>
      <w:r w:rsidRPr="008452C1">
        <w:rPr>
          <w:rFonts w:ascii="Tahoma" w:eastAsia="Times New Roman" w:hAnsi="Tahoma" w:cs="Tahoma"/>
          <w:b/>
          <w:lang w:eastAsia="fr-FR"/>
        </w:rPr>
        <w:t>7 Avril 2023 à 13 heures précises</w:t>
      </w:r>
      <w:r w:rsidRPr="008452C1">
        <w:rPr>
          <w:rFonts w:ascii="Tahoma" w:eastAsia="Times New Roman" w:hAnsi="Tahoma" w:cs="Tahoma"/>
          <w:lang w:eastAsia="fr-FR"/>
        </w:rPr>
        <w:t xml:space="preserve"> par la  Commission Compétente de Passation des Marchés siégeant dans la salle de réunions de la Mairie de MAKAK    en présence des Soumissionnaires ou un de leurs représentants dûment mandatés ayant une parfaite connaissance des dossiers dont il a la charge.</w:t>
      </w:r>
    </w:p>
    <w:p w:rsidR="00C46A98" w:rsidRPr="00BE1E25" w:rsidRDefault="00C46A98" w:rsidP="00C46A98">
      <w:pPr>
        <w:spacing w:after="0" w:line="240" w:lineRule="auto"/>
        <w:ind w:left="710"/>
        <w:jc w:val="both"/>
        <w:rPr>
          <w:rFonts w:ascii="Tahoma" w:eastAsia="Times New Roman" w:hAnsi="Tahoma" w:cs="Tahoma"/>
          <w:b/>
          <w:bCs/>
          <w:u w:val="single"/>
          <w:lang w:eastAsia="fr-FR"/>
        </w:rPr>
      </w:pPr>
      <w:r w:rsidRPr="00BE1E25">
        <w:rPr>
          <w:rFonts w:ascii="Tahoma" w:eastAsia="Times New Roman" w:hAnsi="Tahoma" w:cs="Tahoma"/>
          <w:b/>
          <w:bCs/>
          <w:lang w:eastAsia="fr-FR"/>
        </w:rPr>
        <w:t>14-</w:t>
      </w:r>
      <w:r w:rsidRPr="00BE1E25">
        <w:rPr>
          <w:rFonts w:ascii="Tahoma" w:eastAsia="Times New Roman" w:hAnsi="Tahoma" w:cs="Tahoma"/>
          <w:b/>
          <w:bCs/>
          <w:u w:val="single"/>
          <w:lang w:eastAsia="fr-FR"/>
        </w:rPr>
        <w:t>Critère d’évaluation</w:t>
      </w:r>
    </w:p>
    <w:p w:rsidR="00C46A98" w:rsidRPr="00BE1E25" w:rsidRDefault="00C46A98" w:rsidP="0039083A">
      <w:pPr>
        <w:widowControl w:val="0"/>
        <w:numPr>
          <w:ilvl w:val="1"/>
          <w:numId w:val="5"/>
        </w:numPr>
        <w:tabs>
          <w:tab w:val="left" w:pos="1800"/>
        </w:tabs>
        <w:spacing w:after="0" w:line="240" w:lineRule="auto"/>
        <w:jc w:val="both"/>
        <w:rPr>
          <w:rFonts w:ascii="Times New Roman" w:eastAsia="Times New Roman" w:hAnsi="Times New Roman" w:cs="Times New Roman"/>
          <w:b/>
          <w:i/>
          <w:sz w:val="24"/>
          <w:szCs w:val="24"/>
          <w:lang w:eastAsia="fr-FR"/>
        </w:rPr>
      </w:pPr>
      <w:r w:rsidRPr="00BE1E25">
        <w:rPr>
          <w:rFonts w:ascii="Times New Roman" w:eastAsia="Times New Roman" w:hAnsi="Times New Roman" w:cs="Times New Roman"/>
          <w:b/>
          <w:i/>
          <w:sz w:val="24"/>
          <w:szCs w:val="24"/>
          <w:lang w:eastAsia="fr-FR"/>
        </w:rPr>
        <w:t>Critères éliminatoires</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Omission du sous-détail ; d’un prix unitaire quantifié dans l’offre financière ;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fausse déclaration ou pièces falsifiées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non production dans un délai de 48 heures d’une pièce administrative ou non conforme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l’absence de la caution de soumission ;</w:t>
      </w:r>
    </w:p>
    <w:p w:rsidR="00C46A98" w:rsidRPr="00BE1E25" w:rsidRDefault="00C46A98" w:rsidP="00C46A98">
      <w:pPr>
        <w:widowControl w:val="0"/>
        <w:numPr>
          <w:ilvl w:val="3"/>
          <w:numId w:val="6"/>
        </w:numPr>
        <w:spacing w:after="0" w:line="240" w:lineRule="auto"/>
        <w:ind w:left="851"/>
        <w:jc w:val="both"/>
        <w:rPr>
          <w:rFonts w:ascii="Tahoma" w:eastAsia="Times New Roman" w:hAnsi="Tahoma" w:cs="Tahoma"/>
          <w:lang w:eastAsia="fr-FR"/>
        </w:rPr>
      </w:pPr>
      <w:r w:rsidRPr="00BE1E25">
        <w:rPr>
          <w:rFonts w:ascii="Tahoma" w:eastAsia="Times New Roman" w:hAnsi="Tahoma" w:cs="Tahoma"/>
          <w:lang w:eastAsia="fr-FR"/>
        </w:rPr>
        <w:t>Dossier ayant obtenu, au terme de l’analyse technique moins de 80% soit 21 éléments positifs (oui).</w:t>
      </w:r>
    </w:p>
    <w:p w:rsidR="00C46A98" w:rsidRPr="00BF688C" w:rsidRDefault="00C46A98" w:rsidP="00C46A98">
      <w:pPr>
        <w:jc w:val="both"/>
        <w:rPr>
          <w:rFonts w:ascii="Arial Narrow" w:eastAsia="Calibri" w:hAnsi="Arial Narrow" w:cs="Times New Roman"/>
          <w:lang w:eastAsia="fr-FR"/>
        </w:rPr>
      </w:pPr>
    </w:p>
    <w:p w:rsidR="00C46A98" w:rsidRDefault="00C46A98" w:rsidP="00C46A98">
      <w:pPr>
        <w:jc w:val="both"/>
        <w:rPr>
          <w:rFonts w:ascii="Arial Narrow" w:eastAsia="Times New Roman" w:hAnsi="Arial Narrow" w:cs="Times New Roman"/>
          <w:b/>
          <w:sz w:val="28"/>
          <w:szCs w:val="28"/>
          <w:lang w:eastAsia="fr-FR"/>
        </w:rPr>
      </w:pPr>
      <w:r>
        <w:rPr>
          <w:rFonts w:ascii="Arial Narrow" w:eastAsia="Times New Roman" w:hAnsi="Arial Narrow" w:cs="Times New Roman"/>
          <w:b/>
          <w:sz w:val="28"/>
          <w:szCs w:val="28"/>
          <w:lang w:eastAsia="fr-FR"/>
        </w:rPr>
        <w:t>DAO N°007</w:t>
      </w:r>
    </w:p>
    <w:p w:rsidR="00C46A98" w:rsidRPr="00F13944" w:rsidRDefault="00C46A98" w:rsidP="00C46A98">
      <w:pPr>
        <w:spacing w:after="0" w:line="240" w:lineRule="auto"/>
        <w:jc w:val="both"/>
        <w:rPr>
          <w:rFonts w:ascii="Tahoma" w:eastAsia="Times New Roman" w:hAnsi="Tahoma" w:cs="Tahoma"/>
          <w:b/>
          <w:bCs/>
          <w:u w:val="single"/>
          <w:lang w:eastAsia="fr-FR"/>
        </w:rPr>
      </w:pPr>
      <w:r>
        <w:rPr>
          <w:rFonts w:ascii="Tahoma" w:eastAsia="Times New Roman" w:hAnsi="Tahoma" w:cs="Tahoma"/>
          <w:b/>
          <w:bCs/>
          <w:u w:val="single"/>
          <w:lang w:eastAsia="fr-FR"/>
        </w:rPr>
        <w:t>11-</w:t>
      </w:r>
      <w:r w:rsidRPr="00F13944">
        <w:rPr>
          <w:rFonts w:ascii="Tahoma" w:eastAsia="Times New Roman" w:hAnsi="Tahoma" w:cs="Tahoma"/>
          <w:b/>
          <w:bCs/>
          <w:u w:val="single"/>
          <w:lang w:eastAsia="fr-FR"/>
        </w:rPr>
        <w:t>Remise des offres</w:t>
      </w:r>
    </w:p>
    <w:p w:rsidR="00C46A98" w:rsidRDefault="00C46A98" w:rsidP="00C46A98">
      <w:pPr>
        <w:jc w:val="both"/>
        <w:rPr>
          <w:rFonts w:ascii="Arial Narrow" w:eastAsia="Times New Roman" w:hAnsi="Arial Narrow" w:cs="Times New Roman"/>
          <w:b/>
          <w:sz w:val="28"/>
          <w:szCs w:val="28"/>
          <w:lang w:eastAsia="fr-FR"/>
        </w:rPr>
      </w:pPr>
      <w:r w:rsidRPr="00F13944">
        <w:rPr>
          <w:rFonts w:ascii="Tahoma" w:eastAsia="Times New Roman" w:hAnsi="Tahoma" w:cs="Tahoma"/>
          <w:lang w:eastAsia="fr-FR"/>
        </w:rPr>
        <w:t xml:space="preserve">Chaque offre rédigée en français ou en anglais et en </w:t>
      </w:r>
      <w:r w:rsidRPr="00F13944">
        <w:rPr>
          <w:rFonts w:ascii="Tahoma" w:eastAsia="Times New Roman" w:hAnsi="Tahoma" w:cs="Tahoma"/>
          <w:i/>
          <w:lang w:eastAsia="fr-FR"/>
        </w:rPr>
        <w:t>sept (07)</w:t>
      </w:r>
      <w:r w:rsidRPr="00F13944">
        <w:rPr>
          <w:rFonts w:ascii="Tahoma" w:eastAsia="Times New Roman" w:hAnsi="Tahoma" w:cs="Tahoma"/>
          <w:lang w:eastAsia="fr-FR"/>
        </w:rPr>
        <w:t xml:space="preserve"> exemplaires, dont un </w:t>
      </w:r>
      <w:r w:rsidRPr="00F13944">
        <w:rPr>
          <w:rFonts w:ascii="Tahoma" w:eastAsia="Times New Roman" w:hAnsi="Tahoma" w:cs="Tahoma"/>
          <w:i/>
          <w:lang w:eastAsia="fr-FR"/>
        </w:rPr>
        <w:t>(01)</w:t>
      </w:r>
      <w:r w:rsidRPr="00F13944">
        <w:rPr>
          <w:rFonts w:ascii="Tahoma" w:eastAsia="Times New Roman" w:hAnsi="Tahoma" w:cs="Tahoma"/>
          <w:lang w:eastAsia="fr-FR"/>
        </w:rPr>
        <w:t xml:space="preserve"> original et six </w:t>
      </w:r>
      <w:r w:rsidRPr="00F13944">
        <w:rPr>
          <w:rFonts w:ascii="Tahoma" w:eastAsia="Times New Roman" w:hAnsi="Tahoma" w:cs="Tahoma"/>
          <w:i/>
          <w:lang w:eastAsia="fr-FR"/>
        </w:rPr>
        <w:t>(06)</w:t>
      </w:r>
      <w:r w:rsidRPr="00F13944">
        <w:rPr>
          <w:rFonts w:ascii="Tahoma" w:eastAsia="Times New Roman" w:hAnsi="Tahoma" w:cs="Tahoma"/>
          <w:lang w:eastAsia="fr-FR"/>
        </w:rPr>
        <w:t xml:space="preserve"> copies marqués comme tels, devra parvenir à la </w:t>
      </w:r>
      <w:r>
        <w:rPr>
          <w:rFonts w:ascii="Tahoma" w:eastAsia="Times New Roman" w:hAnsi="Tahoma" w:cs="Tahoma"/>
          <w:lang w:eastAsia="fr-FR"/>
        </w:rPr>
        <w:t>Mairie de la commune de MAKAK</w:t>
      </w:r>
      <w:r w:rsidR="0039083A">
        <w:rPr>
          <w:rFonts w:ascii="Tahoma" w:eastAsia="Times New Roman" w:hAnsi="Tahoma" w:cs="Tahoma"/>
          <w:lang w:eastAsia="fr-FR"/>
        </w:rPr>
        <w:t xml:space="preserve"> </w:t>
      </w:r>
      <w:r w:rsidRPr="00F13944">
        <w:rPr>
          <w:rFonts w:ascii="Tahoma" w:eastAsia="Times New Roman" w:hAnsi="Tahoma" w:cs="Tahoma"/>
          <w:b/>
          <w:lang w:eastAsia="fr-FR"/>
        </w:rPr>
        <w:t xml:space="preserve">au plus tard le </w:t>
      </w:r>
      <w:r w:rsidR="0039083A">
        <w:rPr>
          <w:rFonts w:ascii="Tahoma" w:eastAsia="Times New Roman" w:hAnsi="Tahoma" w:cs="Tahoma"/>
          <w:b/>
          <w:lang w:eastAsia="fr-FR"/>
        </w:rPr>
        <w:t>10</w:t>
      </w:r>
      <w:r>
        <w:rPr>
          <w:rFonts w:ascii="Tahoma" w:eastAsia="Times New Roman" w:hAnsi="Tahoma" w:cs="Tahoma"/>
          <w:b/>
          <w:lang w:eastAsia="fr-FR"/>
        </w:rPr>
        <w:t xml:space="preserve"> </w:t>
      </w:r>
      <w:r w:rsidR="0039083A">
        <w:rPr>
          <w:rFonts w:ascii="Tahoma" w:eastAsia="Times New Roman" w:hAnsi="Tahoma" w:cs="Tahoma"/>
          <w:b/>
          <w:lang w:eastAsia="fr-FR"/>
        </w:rPr>
        <w:t>Avril</w:t>
      </w:r>
      <w:r>
        <w:rPr>
          <w:rFonts w:ascii="Tahoma" w:eastAsia="Times New Roman" w:hAnsi="Tahoma" w:cs="Tahoma"/>
          <w:b/>
          <w:lang w:eastAsia="fr-FR"/>
        </w:rPr>
        <w:t xml:space="preserve"> 2023 à 12</w:t>
      </w:r>
      <w:r w:rsidRPr="00F13944">
        <w:rPr>
          <w:rFonts w:ascii="Tahoma" w:eastAsia="Times New Roman" w:hAnsi="Tahoma" w:cs="Tahoma"/>
          <w:b/>
          <w:lang w:eastAsia="fr-FR"/>
        </w:rPr>
        <w:t xml:space="preserve">  heures précises</w:t>
      </w:r>
    </w:p>
    <w:p w:rsidR="00C46A98" w:rsidRPr="00F13944" w:rsidRDefault="00C46A98" w:rsidP="00C46A98">
      <w:pPr>
        <w:spacing w:after="0" w:line="240" w:lineRule="auto"/>
        <w:jc w:val="both"/>
        <w:rPr>
          <w:rFonts w:ascii="Tahoma" w:eastAsia="Times New Roman" w:hAnsi="Tahoma" w:cs="Tahoma"/>
          <w:b/>
          <w:bCs/>
          <w:u w:val="single"/>
          <w:lang w:eastAsia="fr-FR"/>
        </w:rPr>
      </w:pPr>
      <w:r>
        <w:rPr>
          <w:rFonts w:ascii="Tahoma" w:eastAsia="Times New Roman" w:hAnsi="Tahoma" w:cs="Tahoma"/>
          <w:b/>
          <w:bCs/>
          <w:u w:val="single"/>
          <w:lang w:eastAsia="fr-FR"/>
        </w:rPr>
        <w:t>13-</w:t>
      </w:r>
      <w:r w:rsidRPr="00F13944">
        <w:rPr>
          <w:rFonts w:ascii="Tahoma" w:eastAsia="Times New Roman" w:hAnsi="Tahoma" w:cs="Tahoma"/>
          <w:b/>
          <w:bCs/>
          <w:u w:val="single"/>
          <w:lang w:eastAsia="fr-FR"/>
        </w:rPr>
        <w:t>Ouverture des plis</w:t>
      </w:r>
    </w:p>
    <w:p w:rsidR="00C46A98" w:rsidRDefault="00C46A98" w:rsidP="00C46A98">
      <w:pPr>
        <w:jc w:val="both"/>
        <w:rPr>
          <w:rFonts w:ascii="Tahoma" w:eastAsia="Times New Roman" w:hAnsi="Tahoma" w:cs="Tahoma"/>
          <w:lang w:eastAsia="fr-FR"/>
        </w:rPr>
      </w:pPr>
      <w:r w:rsidRPr="00F13944">
        <w:rPr>
          <w:rFonts w:ascii="Tahoma" w:eastAsia="Times New Roman" w:hAnsi="Tahoma" w:cs="Tahoma"/>
          <w:lang w:eastAsia="fr-FR"/>
        </w:rPr>
        <w:t xml:space="preserve">L’ouverture des plis se fera en un temps </w:t>
      </w:r>
      <w:r w:rsidRPr="00F13944">
        <w:rPr>
          <w:rFonts w:ascii="Tahoma" w:eastAsia="Times New Roman" w:hAnsi="Tahoma" w:cs="Tahoma"/>
          <w:b/>
          <w:lang w:eastAsia="fr-FR"/>
        </w:rPr>
        <w:t xml:space="preserve">le </w:t>
      </w:r>
      <w:r w:rsidR="0039083A">
        <w:rPr>
          <w:rFonts w:ascii="Tahoma" w:eastAsia="Times New Roman" w:hAnsi="Tahoma" w:cs="Tahoma"/>
          <w:b/>
          <w:lang w:eastAsia="fr-FR"/>
        </w:rPr>
        <w:t>10</w:t>
      </w:r>
      <w:r>
        <w:rPr>
          <w:rFonts w:ascii="Tahoma" w:eastAsia="Times New Roman" w:hAnsi="Tahoma" w:cs="Tahoma"/>
          <w:b/>
          <w:lang w:eastAsia="fr-FR"/>
        </w:rPr>
        <w:t xml:space="preserve"> </w:t>
      </w:r>
      <w:r w:rsidR="0039083A">
        <w:rPr>
          <w:rFonts w:ascii="Tahoma" w:eastAsia="Times New Roman" w:hAnsi="Tahoma" w:cs="Tahoma"/>
          <w:b/>
          <w:lang w:eastAsia="fr-FR"/>
        </w:rPr>
        <w:t>Avril</w:t>
      </w:r>
      <w:r>
        <w:rPr>
          <w:rFonts w:ascii="Tahoma" w:eastAsia="Times New Roman" w:hAnsi="Tahoma" w:cs="Tahoma"/>
          <w:b/>
          <w:lang w:eastAsia="fr-FR"/>
        </w:rPr>
        <w:t xml:space="preserve"> 2023 à partir de 13</w:t>
      </w:r>
      <w:r w:rsidRPr="00F13944">
        <w:rPr>
          <w:rFonts w:ascii="Tahoma" w:eastAsia="Times New Roman" w:hAnsi="Tahoma" w:cs="Tahoma"/>
          <w:b/>
          <w:lang w:eastAsia="fr-FR"/>
        </w:rPr>
        <w:t xml:space="preserve"> heures précises</w:t>
      </w:r>
      <w:r w:rsidRPr="00F13944">
        <w:rPr>
          <w:rFonts w:ascii="Tahoma" w:eastAsia="Times New Roman" w:hAnsi="Tahoma" w:cs="Tahoma"/>
          <w:lang w:eastAsia="fr-FR"/>
        </w:rPr>
        <w:t xml:space="preserve"> par la  Commission </w:t>
      </w:r>
      <w:r>
        <w:rPr>
          <w:rFonts w:ascii="Tahoma" w:eastAsia="Times New Roman" w:hAnsi="Tahoma" w:cs="Tahoma"/>
          <w:lang w:eastAsia="fr-FR"/>
        </w:rPr>
        <w:t>Compétente</w:t>
      </w:r>
      <w:r w:rsidRPr="00F13944">
        <w:rPr>
          <w:rFonts w:ascii="Tahoma" w:eastAsia="Times New Roman" w:hAnsi="Tahoma" w:cs="Tahoma"/>
          <w:lang w:eastAsia="fr-FR"/>
        </w:rPr>
        <w:t xml:space="preserve"> de Passation des Marchés siégeant dans la salle de réunions de la </w:t>
      </w:r>
      <w:r>
        <w:rPr>
          <w:rFonts w:ascii="Tahoma" w:eastAsia="Times New Roman" w:hAnsi="Tahoma" w:cs="Tahoma"/>
          <w:lang w:eastAsia="fr-FR"/>
        </w:rPr>
        <w:t>Mairie de MAKAK</w:t>
      </w:r>
      <w:r w:rsidRPr="00F13944">
        <w:rPr>
          <w:rFonts w:ascii="Tahoma" w:eastAsia="Times New Roman" w:hAnsi="Tahoma" w:cs="Tahoma"/>
          <w:lang w:eastAsia="fr-FR"/>
        </w:rPr>
        <w:t xml:space="preserve"> en présence des Soumissionnaires ou un de leurs représentants dûment mandatés ayant une parfaite connaissance des dossiers dont il a la charge</w:t>
      </w:r>
    </w:p>
    <w:p w:rsidR="00C46A98" w:rsidRDefault="00C46A98" w:rsidP="00C46A98">
      <w:pPr>
        <w:spacing w:before="240" w:after="60" w:line="240" w:lineRule="auto"/>
        <w:jc w:val="center"/>
        <w:outlineLvl w:val="0"/>
        <w:rPr>
          <w:rFonts w:ascii="Arial Narrow" w:eastAsia="Times New Roman" w:hAnsi="Arial Narrow" w:cs="Times New Roman"/>
          <w:b/>
          <w:bCs/>
          <w:kern w:val="28"/>
          <w:sz w:val="28"/>
          <w:szCs w:val="28"/>
          <w:lang w:eastAsia="fr-FR"/>
        </w:rPr>
      </w:pPr>
      <w:r w:rsidRPr="0001389A">
        <w:rPr>
          <w:rFonts w:ascii="Arial Narrow" w:eastAsia="Times New Roman" w:hAnsi="Arial Narrow" w:cs="Times New Roman"/>
          <w:b/>
          <w:bCs/>
          <w:kern w:val="28"/>
          <w:sz w:val="28"/>
          <w:szCs w:val="28"/>
          <w:lang w:eastAsia="fr-FR"/>
        </w:rPr>
        <w:t>CAHIER DES CLAUSES ADMINISTRATIVES PARTICULIERES (C.C.A.P.)</w:t>
      </w:r>
    </w:p>
    <w:p w:rsidR="00C46A98" w:rsidRDefault="00C46A98" w:rsidP="00C46A98">
      <w:pPr>
        <w:spacing w:before="240" w:after="60" w:line="240" w:lineRule="auto"/>
        <w:jc w:val="both"/>
        <w:outlineLvl w:val="0"/>
        <w:rPr>
          <w:rFonts w:ascii="Arial Narrow" w:eastAsia="Times New Roman" w:hAnsi="Arial Narrow" w:cs="Times New Roman"/>
          <w:b/>
          <w:bCs/>
          <w:kern w:val="28"/>
          <w:sz w:val="28"/>
          <w:szCs w:val="28"/>
          <w:lang w:eastAsia="fr-FR"/>
        </w:rPr>
      </w:pPr>
      <w:r>
        <w:rPr>
          <w:rFonts w:ascii="Arial Narrow" w:eastAsia="Times New Roman" w:hAnsi="Arial Narrow" w:cs="Times New Roman"/>
          <w:b/>
          <w:bCs/>
          <w:kern w:val="28"/>
          <w:sz w:val="28"/>
          <w:szCs w:val="28"/>
          <w:lang w:eastAsia="fr-FR"/>
        </w:rPr>
        <w:t>DAO N°003</w:t>
      </w:r>
    </w:p>
    <w:p w:rsidR="00C46A98" w:rsidRPr="00BE1E25" w:rsidRDefault="00C46A98" w:rsidP="00C46A98">
      <w:pPr>
        <w:keepNext/>
        <w:spacing w:before="240" w:after="0" w:line="240" w:lineRule="auto"/>
        <w:outlineLvl w:val="1"/>
        <w:rPr>
          <w:rFonts w:ascii="Tahoma" w:eastAsia="Times New Roman" w:hAnsi="Tahoma" w:cs="Tahoma"/>
          <w:b/>
          <w:bCs/>
          <w:i/>
          <w:iCs/>
          <w:lang w:eastAsia="fr-FR"/>
        </w:rPr>
      </w:pPr>
      <w:r w:rsidRPr="00BE1E25">
        <w:rPr>
          <w:rFonts w:ascii="Tahoma" w:eastAsia="Times New Roman" w:hAnsi="Tahoma" w:cs="Tahoma"/>
          <w:b/>
          <w:bCs/>
          <w:i/>
          <w:iCs/>
          <w:lang w:eastAsia="fr-FR"/>
        </w:rPr>
        <w:t xml:space="preserve">Article 3 : Définitions et attributions </w:t>
      </w:r>
    </w:p>
    <w:p w:rsidR="00C46A98" w:rsidRPr="00BE1E25" w:rsidRDefault="00C46A98" w:rsidP="00C46A98">
      <w:pPr>
        <w:spacing w:before="120" w:after="120" w:line="240" w:lineRule="auto"/>
        <w:ind w:firstLine="708"/>
        <w:jc w:val="both"/>
        <w:rPr>
          <w:rFonts w:ascii="Tahoma" w:eastAsia="Times New Roman" w:hAnsi="Tahoma" w:cs="Tahoma"/>
          <w:lang w:eastAsia="fr-FR"/>
        </w:rPr>
      </w:pPr>
      <w:r w:rsidRPr="00BE1E25">
        <w:rPr>
          <w:rFonts w:ascii="Tahoma" w:eastAsia="Times New Roman" w:hAnsi="Tahoma" w:cs="Tahoma"/>
          <w:b/>
          <w:bCs/>
          <w:lang w:eastAsia="fr-FR"/>
        </w:rPr>
        <w:t>3.1</w:t>
      </w:r>
      <w:r w:rsidRPr="00BE1E25">
        <w:rPr>
          <w:rFonts w:ascii="Tahoma" w:eastAsia="Times New Roman" w:hAnsi="Tahoma" w:cs="Tahoma"/>
          <w:lang w:eastAsia="fr-FR"/>
        </w:rPr>
        <w:t xml:space="preserve"> </w:t>
      </w:r>
      <w:r w:rsidRPr="00BE1E25">
        <w:rPr>
          <w:rFonts w:ascii="Tahoma" w:eastAsia="Times New Roman" w:hAnsi="Tahoma" w:cs="Tahoma"/>
          <w:b/>
          <w:lang w:eastAsia="fr-FR"/>
        </w:rPr>
        <w:t>– Définitions générales</w:t>
      </w:r>
    </w:p>
    <w:p w:rsidR="00C46A98" w:rsidRPr="00BE1E25" w:rsidRDefault="00C46A98" w:rsidP="00C46A98">
      <w:pPr>
        <w:spacing w:before="120" w:after="120" w:line="240" w:lineRule="auto"/>
        <w:ind w:firstLine="708"/>
        <w:jc w:val="both"/>
        <w:rPr>
          <w:rFonts w:ascii="Tahoma" w:eastAsia="Times New Roman" w:hAnsi="Tahoma" w:cs="Tahoma"/>
          <w:lang w:eastAsia="fr-FR"/>
        </w:rPr>
      </w:pPr>
      <w:r w:rsidRPr="00BE1E25">
        <w:rPr>
          <w:rFonts w:ascii="Tahoma" w:eastAsia="Times New Roman" w:hAnsi="Tahoma" w:cs="Tahoma"/>
          <w:lang w:eastAsia="fr-FR"/>
        </w:rPr>
        <w:t>Pour l’application des dispositions du présent  cahier, les définitions ci-après sont admises :</w:t>
      </w:r>
    </w:p>
    <w:p w:rsidR="00C46A98" w:rsidRPr="00BE1E25" w:rsidRDefault="00C46A98" w:rsidP="00C46A98">
      <w:pPr>
        <w:spacing w:before="120" w:after="120" w:line="240" w:lineRule="auto"/>
        <w:ind w:left="708" w:firstLine="708"/>
        <w:jc w:val="both"/>
        <w:rPr>
          <w:rFonts w:ascii="Tahoma" w:eastAsia="Times New Roman" w:hAnsi="Tahoma" w:cs="Tahoma"/>
          <w:lang w:eastAsia="fr-FR"/>
        </w:rPr>
      </w:pPr>
      <w:r w:rsidRPr="00BE1E25">
        <w:rPr>
          <w:rFonts w:ascii="Tahoma" w:eastAsia="Times New Roman" w:hAnsi="Tahoma" w:cs="Tahoma"/>
          <w:b/>
          <w:lang w:eastAsia="fr-FR"/>
        </w:rPr>
        <w:t>d –</w:t>
      </w:r>
      <w:r w:rsidRPr="00BE1E25">
        <w:rPr>
          <w:rFonts w:ascii="Tahoma" w:eastAsia="Times New Roman" w:hAnsi="Tahoma" w:cs="Tahoma"/>
          <w:lang w:eastAsia="fr-FR"/>
        </w:rPr>
        <w:t xml:space="preserve"> </w:t>
      </w:r>
      <w:r w:rsidRPr="00BE1E25">
        <w:rPr>
          <w:rFonts w:ascii="Tahoma" w:eastAsia="Times New Roman" w:hAnsi="Tahoma" w:cs="Tahoma"/>
          <w:b/>
          <w:lang w:eastAsia="fr-FR"/>
        </w:rPr>
        <w:t xml:space="preserve">Ingénieur du marché :   </w:t>
      </w:r>
    </w:p>
    <w:p w:rsidR="00C46A98" w:rsidRPr="00BE1E25" w:rsidRDefault="00C46A98" w:rsidP="00C46A98">
      <w:pPr>
        <w:spacing w:after="120" w:line="240" w:lineRule="auto"/>
        <w:ind w:left="709" w:firstLine="709"/>
        <w:jc w:val="both"/>
        <w:rPr>
          <w:rFonts w:ascii="Tahoma" w:eastAsia="Times New Roman" w:hAnsi="Tahoma" w:cs="Tahoma"/>
          <w:lang w:eastAsia="fr-FR"/>
        </w:rPr>
      </w:pPr>
      <w:r w:rsidRPr="00BE1E25">
        <w:rPr>
          <w:rFonts w:ascii="Tahoma" w:eastAsia="Times New Roman" w:hAnsi="Tahoma" w:cs="Tahoma"/>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rsidR="00C46A98" w:rsidRPr="00BE1E25" w:rsidRDefault="00C46A98" w:rsidP="00C46A98">
      <w:pPr>
        <w:spacing w:before="120" w:after="120" w:line="240" w:lineRule="auto"/>
        <w:ind w:left="708" w:firstLine="708"/>
        <w:jc w:val="both"/>
        <w:rPr>
          <w:rFonts w:ascii="Tahoma" w:eastAsia="Times New Roman" w:hAnsi="Tahoma" w:cs="Tahoma"/>
          <w:lang w:eastAsia="fr-FR"/>
        </w:rPr>
      </w:pPr>
      <w:r w:rsidRPr="00BE1E25">
        <w:rPr>
          <w:rFonts w:ascii="Tahoma" w:eastAsia="Times New Roman" w:hAnsi="Tahoma" w:cs="Tahoma"/>
          <w:lang w:eastAsia="fr-FR"/>
        </w:rPr>
        <w:t xml:space="preserve">L’Ingénieur du marché dans le cadre du présent Marché est : Le </w:t>
      </w:r>
      <w:r w:rsidRPr="00BE1E25">
        <w:rPr>
          <w:rFonts w:ascii="Tahoma" w:eastAsia="Times New Roman" w:hAnsi="Tahoma" w:cs="Tahoma"/>
          <w:b/>
          <w:lang w:eastAsia="fr-FR"/>
        </w:rPr>
        <w:t>Délégué Départemental MIN</w:t>
      </w:r>
      <w:r w:rsidR="0039083A">
        <w:rPr>
          <w:rFonts w:ascii="Tahoma" w:eastAsia="Times New Roman" w:hAnsi="Tahoma" w:cs="Tahoma"/>
          <w:b/>
          <w:lang w:eastAsia="fr-FR"/>
        </w:rPr>
        <w:t>DUH</w:t>
      </w:r>
      <w:r w:rsidRPr="00BE1E25">
        <w:rPr>
          <w:rFonts w:ascii="Tahoma" w:eastAsia="Times New Roman" w:hAnsi="Tahoma" w:cs="Tahoma"/>
          <w:b/>
          <w:lang w:eastAsia="fr-FR"/>
        </w:rPr>
        <w:t xml:space="preserve"> du Nyong-et-</w:t>
      </w:r>
      <w:proofErr w:type="spellStart"/>
      <w:r w:rsidRPr="00BE1E25">
        <w:rPr>
          <w:rFonts w:ascii="Tahoma" w:eastAsia="Times New Roman" w:hAnsi="Tahoma" w:cs="Tahoma"/>
          <w:b/>
          <w:lang w:eastAsia="fr-FR"/>
        </w:rPr>
        <w:t>Kellé</w:t>
      </w:r>
      <w:proofErr w:type="spellEnd"/>
      <w:r w:rsidRPr="00BE1E25">
        <w:rPr>
          <w:rFonts w:ascii="Tahoma" w:eastAsia="Times New Roman" w:hAnsi="Tahoma" w:cs="Tahoma"/>
          <w:lang w:eastAsia="fr-FR"/>
        </w:rPr>
        <w:t>, ci-après désigné l’Ingénieur.</w:t>
      </w:r>
    </w:p>
    <w:p w:rsidR="00C46A98" w:rsidRPr="00BE1E25" w:rsidRDefault="00C46A98" w:rsidP="00C46A98">
      <w:pPr>
        <w:spacing w:before="120" w:after="120" w:line="240" w:lineRule="auto"/>
        <w:ind w:left="708"/>
        <w:jc w:val="both"/>
        <w:rPr>
          <w:rFonts w:ascii="Tahoma" w:eastAsia="Times New Roman" w:hAnsi="Tahoma" w:cs="Tahoma"/>
          <w:lang w:eastAsia="fr-FR"/>
        </w:rPr>
      </w:pPr>
      <w:r w:rsidRPr="00BE1E25">
        <w:rPr>
          <w:rFonts w:ascii="Tahoma" w:eastAsia="Times New Roman" w:hAnsi="Tahoma" w:cs="Tahoma"/>
          <w:lang w:eastAsia="fr-FR"/>
        </w:rPr>
        <w:t xml:space="preserve">   </w:t>
      </w:r>
      <w:r w:rsidRPr="00BE1E25">
        <w:rPr>
          <w:rFonts w:ascii="Tahoma" w:eastAsia="Times New Roman" w:hAnsi="Tahoma" w:cs="Tahoma"/>
          <w:lang w:eastAsia="fr-FR"/>
        </w:rPr>
        <w:tab/>
      </w:r>
      <w:r w:rsidRPr="00BE1E25">
        <w:rPr>
          <w:rFonts w:ascii="Tahoma" w:eastAsia="Times New Roman" w:hAnsi="Tahoma" w:cs="Tahoma"/>
          <w:b/>
          <w:lang w:eastAsia="fr-FR"/>
        </w:rPr>
        <w:t>e –</w:t>
      </w:r>
      <w:r w:rsidRPr="00BE1E25">
        <w:rPr>
          <w:rFonts w:ascii="Tahoma" w:eastAsia="Times New Roman" w:hAnsi="Tahoma" w:cs="Tahoma"/>
          <w:lang w:eastAsia="fr-FR"/>
        </w:rPr>
        <w:t xml:space="preserve"> </w:t>
      </w:r>
      <w:r w:rsidRPr="00BE1E25">
        <w:rPr>
          <w:rFonts w:ascii="Tahoma" w:eastAsia="Times New Roman" w:hAnsi="Tahoma" w:cs="Tahoma"/>
          <w:b/>
          <w:lang w:eastAsia="fr-FR"/>
        </w:rPr>
        <w:t xml:space="preserve">Maître d’œuvre :   </w:t>
      </w:r>
    </w:p>
    <w:p w:rsidR="00C46A98" w:rsidRPr="00BE1E25" w:rsidRDefault="00C46A98" w:rsidP="00C46A98">
      <w:pPr>
        <w:spacing w:before="120" w:after="120" w:line="240" w:lineRule="auto"/>
        <w:ind w:left="708"/>
        <w:jc w:val="both"/>
        <w:rPr>
          <w:rFonts w:ascii="Tahoma" w:eastAsia="Times New Roman" w:hAnsi="Tahoma" w:cs="Tahoma"/>
          <w:lang w:eastAsia="fr-FR"/>
        </w:rPr>
      </w:pPr>
      <w:r w:rsidRPr="00BE1E25">
        <w:rPr>
          <w:rFonts w:ascii="Tahoma" w:eastAsia="Times New Roman" w:hAnsi="Tahoma" w:cs="Tahoma"/>
          <w:b/>
          <w:lang w:eastAsia="fr-FR"/>
        </w:rPr>
        <w:tab/>
      </w:r>
      <w:r w:rsidRPr="00BE1E25">
        <w:rPr>
          <w:rFonts w:ascii="Tahoma" w:eastAsia="Times New Roman" w:hAnsi="Tahoma" w:cs="Tahoma"/>
          <w:lang w:eastAsia="fr-FR"/>
        </w:rPr>
        <w:t xml:space="preserve">Le Maître d’œuvre ayant mené les études préalables dans le cadre du présent Marché est le </w:t>
      </w:r>
      <w:r w:rsidRPr="00BE1E25">
        <w:rPr>
          <w:rFonts w:ascii="Tahoma" w:eastAsia="Times New Roman" w:hAnsi="Tahoma" w:cs="Tahoma"/>
          <w:b/>
          <w:lang w:eastAsia="fr-FR"/>
        </w:rPr>
        <w:t>Chef de Service Technique de la DDMIN</w:t>
      </w:r>
      <w:r w:rsidR="0039083A">
        <w:rPr>
          <w:rFonts w:ascii="Tahoma" w:eastAsia="Times New Roman" w:hAnsi="Tahoma" w:cs="Tahoma"/>
          <w:b/>
          <w:lang w:eastAsia="fr-FR"/>
        </w:rPr>
        <w:t>DUH</w:t>
      </w:r>
      <w:r w:rsidRPr="00BE1E25">
        <w:rPr>
          <w:rFonts w:ascii="Tahoma" w:eastAsia="Times New Roman" w:hAnsi="Tahoma" w:cs="Tahoma"/>
          <w:b/>
          <w:lang w:eastAsia="fr-FR"/>
        </w:rPr>
        <w:t>/NK.</w:t>
      </w:r>
      <w:r w:rsidRPr="00BE1E25">
        <w:rPr>
          <w:rFonts w:ascii="Tahoma" w:eastAsia="Times New Roman" w:hAnsi="Tahoma" w:cs="Tahoma"/>
          <w:lang w:eastAsia="fr-FR"/>
        </w:rPr>
        <w:t xml:space="preserve"> </w:t>
      </w:r>
    </w:p>
    <w:p w:rsidR="00C46A98" w:rsidRPr="00BE1E25" w:rsidRDefault="00C46A98" w:rsidP="00C46A98">
      <w:pPr>
        <w:spacing w:before="120" w:after="120" w:line="240" w:lineRule="auto"/>
        <w:ind w:left="708"/>
        <w:jc w:val="both"/>
        <w:rPr>
          <w:rFonts w:ascii="Tahoma" w:eastAsia="Times New Roman" w:hAnsi="Tahoma" w:cs="Tahoma"/>
          <w:lang w:eastAsia="fr-FR"/>
        </w:rPr>
      </w:pPr>
      <w:r w:rsidRPr="00BE1E25">
        <w:rPr>
          <w:rFonts w:ascii="Tahoma" w:eastAsia="Times New Roman" w:hAnsi="Tahoma" w:cs="Tahoma"/>
          <w:lang w:eastAsia="fr-FR"/>
        </w:rPr>
        <w:lastRenderedPageBreak/>
        <w:tab/>
        <w:t>Le Maître d’œuvre est chargé du contrôle dans le cadre du présent Marché. Ci-après désigné Maître d’œuvre.</w:t>
      </w:r>
    </w:p>
    <w:p w:rsidR="00C46A98" w:rsidRPr="00BE1E25" w:rsidRDefault="00C46A98" w:rsidP="00C46A98">
      <w:pPr>
        <w:spacing w:before="120" w:after="120" w:line="240" w:lineRule="auto"/>
        <w:ind w:left="708" w:firstLine="708"/>
        <w:jc w:val="both"/>
        <w:rPr>
          <w:rFonts w:ascii="Tahoma" w:eastAsia="Times New Roman" w:hAnsi="Tahoma" w:cs="Tahoma"/>
          <w:lang w:eastAsia="fr-FR"/>
        </w:rPr>
      </w:pPr>
      <w:r w:rsidRPr="00BE1E25">
        <w:rPr>
          <w:rFonts w:ascii="Tahoma" w:eastAsia="Times New Roman" w:hAnsi="Tahoma" w:cs="Tahoma"/>
          <w:lang w:eastAsia="fr-FR"/>
        </w:rPr>
        <w:t>Cette maîtrise d’œuvre est publique.</w:t>
      </w:r>
    </w:p>
    <w:p w:rsidR="00C46A98" w:rsidRPr="008452C1" w:rsidRDefault="00C46A98" w:rsidP="00C46A98">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t>Article 6 : Textes généraux applicables</w:t>
      </w:r>
    </w:p>
    <w:p w:rsidR="00C46A98" w:rsidRPr="008452C1" w:rsidRDefault="00C46A98" w:rsidP="00C46A98">
      <w:pPr>
        <w:autoSpaceDE w:val="0"/>
        <w:autoSpaceDN w:val="0"/>
        <w:adjustRightInd w:val="0"/>
        <w:spacing w:after="0" w:line="240" w:lineRule="auto"/>
        <w:jc w:val="both"/>
        <w:rPr>
          <w:rFonts w:ascii="Tahoma" w:eastAsia="Times New Roman" w:hAnsi="Tahoma" w:cs="Tahoma"/>
          <w:i/>
          <w:iCs/>
          <w:lang w:eastAsia="fr-FR"/>
        </w:rPr>
      </w:pPr>
      <w:r w:rsidRPr="008452C1">
        <w:rPr>
          <w:rFonts w:ascii="Tahoma" w:eastAsia="Times New Roman" w:hAnsi="Tahoma" w:cs="Tahoma"/>
          <w:lang w:eastAsia="fr-FR"/>
        </w:rPr>
        <w:t xml:space="preserve">Le présent marché est soumis aux textes généraux ci-après :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92/007 du 14 août 1992 portant Code du travail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cadre n°096/12 du 05 août 1996 sur la gestion de l’environnement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2000/10 du 13 juillet 2000 fixant l’organisation et les modalités de l’exercice de la profession d’Ingénieur du Génie civil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N°2022/020 du 27 Décembre 2022 portant loi des Finances de la République du Cameroun pour l’exercice 2023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2003/651/PM du 16 avril 2003 fixant les modalités d’application du régime fiscal et douanier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 2018/366 du 20 juin 2018 portant Code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lettre-circulaire n°0005/LC/MINMAP/CAB du 03 Juillet 2018 précisant les mesures transitoires à observer suite à la signature et à la publication du décret N°2018/366 du 20 juin portant Code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2018/012 du 11 juillet 2018 sur le régime financier de l’Etat et des autres entités publiques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l’arrêté  n°033/CAB/PM du 13 février 2007 mettant en vigueur les Cahiers des Clauses Administratives Générales (CCAG) applicables aux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Arrêté N°007/A/MINMAP du 31 Janvier 2022 fixant les modalités de passation et d’exécution des accords-cadres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002/CAB/PM du 31 janvier 2011 relative à l’amélioration de la performance du système des Marchés Publics ;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003/CAB/PM du 31 janvier 2011 précisant les modalités de gestion des changements des conditions économiques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N°2012/075 du 08 mars 2012 portant  organisation du Ministère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N°2012/076 du 08 mars 2012 modifiant et complétant certaines dispositions du décret N°2001/048 du 23 février 2001 portant création, organisation et fonctionnement de l’Agence de Régulation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001/CAB/PR du 19 Juin 2012 relative à la passation et au contrôle de l’exécution des marchés publics ;</w:t>
      </w:r>
    </w:p>
    <w:p w:rsidR="00C46A98" w:rsidRPr="008452C1" w:rsidRDefault="00C46A98" w:rsidP="00C46A98">
      <w:pPr>
        <w:numPr>
          <w:ilvl w:val="0"/>
          <w:numId w:val="2"/>
        </w:numPr>
        <w:spacing w:after="0" w:line="240" w:lineRule="auto"/>
        <w:contextualSpacing/>
        <w:rPr>
          <w:rFonts w:ascii="Tahoma" w:eastAsia="Times New Roman" w:hAnsi="Tahoma" w:cs="Tahoma"/>
          <w:lang w:eastAsia="fr-FR"/>
        </w:rPr>
      </w:pPr>
      <w:r w:rsidRPr="008452C1">
        <w:rPr>
          <w:rFonts w:ascii="Tahoma" w:eastAsia="Times New Roman" w:hAnsi="Tahoma" w:cs="Tahoma"/>
          <w:lang w:eastAsia="fr-FR"/>
        </w:rPr>
        <w:t>la circulaire N° 00000006/C/MINFI  du 30 Décembre 2022. portant Instructions relatives à l’Exécution des Lois de Finances, au Suivi et au Contrôle de l’Exécution du Budget de l’Etat et des Autres Entités publiques  pour l’exercice 2023.</w:t>
      </w:r>
    </w:p>
    <w:p w:rsidR="00C46A98" w:rsidRDefault="00C46A98" w:rsidP="00C46A98">
      <w:pPr>
        <w:jc w:val="both"/>
        <w:rPr>
          <w:rFonts w:ascii="Arial Narrow" w:hAnsi="Arial Narrow"/>
          <w:b/>
          <w:sz w:val="28"/>
          <w:szCs w:val="28"/>
        </w:rPr>
      </w:pPr>
    </w:p>
    <w:p w:rsidR="00C46A98" w:rsidRPr="008452C1" w:rsidRDefault="00C46A98" w:rsidP="00C46A98">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t xml:space="preserve">Article 8 : Ordres de service </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Cocontractant dispose d’un délai de quinze (15) jours pour émettre des réserves sur tout ordre de service reçu. Le fait d’émettre des réserves ne dispense pas le Cocontractant d’exécuter les Ordres de Service reçus.</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Les différents Ordres de Services seront établis et notifiés ainsi qu’il suit :</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 xml:space="preserve">8.1  L’ordre de service de commencer les travaux </w:t>
      </w:r>
      <w:proofErr w:type="gramStart"/>
      <w:r w:rsidRPr="008452C1">
        <w:rPr>
          <w:rFonts w:ascii="Tahoma" w:eastAsia="Times New Roman" w:hAnsi="Tahoma" w:cs="Tahoma"/>
          <w:lang w:eastAsia="fr-FR"/>
        </w:rPr>
        <w:t>est</w:t>
      </w:r>
      <w:proofErr w:type="gramEnd"/>
      <w:r w:rsidRPr="008452C1">
        <w:rPr>
          <w:rFonts w:ascii="Tahoma" w:eastAsia="Times New Roman" w:hAnsi="Tahoma" w:cs="Tahoma"/>
          <w:lang w:eastAsia="fr-FR"/>
        </w:rPr>
        <w:t xml:space="preserve"> signé par l’Autorité Contractante et notifié au Cocontractant par le </w:t>
      </w:r>
      <w:r w:rsidR="0039083A">
        <w:rPr>
          <w:rFonts w:ascii="Tahoma" w:eastAsia="Times New Roman" w:hAnsi="Tahoma" w:cs="Tahoma"/>
          <w:lang w:eastAsia="fr-FR"/>
        </w:rPr>
        <w:t>Chef Service du marché</w:t>
      </w:r>
      <w:r w:rsidRPr="008452C1">
        <w:rPr>
          <w:rFonts w:ascii="Tahoma" w:eastAsia="Times New Roman" w:hAnsi="Tahoma" w:cs="Tahoma"/>
          <w:lang w:eastAsia="fr-FR"/>
        </w:rPr>
        <w:t xml:space="preserve"> avec copie à l’Autorité Contractante, </w:t>
      </w:r>
      <w:r w:rsidR="0039083A">
        <w:rPr>
          <w:rFonts w:ascii="Tahoma" w:eastAsia="Times New Roman" w:hAnsi="Tahoma" w:cs="Tahoma"/>
          <w:lang w:eastAsia="fr-FR"/>
        </w:rPr>
        <w:t>à l’autorité des marchés</w:t>
      </w:r>
      <w:r w:rsidRPr="008452C1">
        <w:rPr>
          <w:rFonts w:ascii="Tahoma" w:eastAsia="Times New Roman" w:hAnsi="Tahoma" w:cs="Tahoma"/>
          <w:lang w:eastAsia="fr-FR"/>
        </w:rPr>
        <w:t>, à l’Ingénieur du marché, à l’Organisme Payeur et au Maître d’œuvre le cas échéant.</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8.2</w:t>
      </w:r>
      <w:r w:rsidRPr="008452C1">
        <w:rPr>
          <w:rFonts w:ascii="Tahoma" w:eastAsia="Times New Roman" w:hAnsi="Tahoma" w:cs="Tahoma"/>
          <w:lang w:eastAsia="fr-FR"/>
        </w:rPr>
        <w:tab/>
        <w:t xml:space="preserve">Sur proposition du Maître d’Ouvrage, les ordres de service ayant une incidence sur l’objectif, le montant ou le délai d’exécution du marché seront signés par l’Autorité Contractante et notifiés par le </w:t>
      </w:r>
      <w:r w:rsidR="0039083A" w:rsidRPr="0039083A">
        <w:rPr>
          <w:rFonts w:ascii="Tahoma" w:eastAsia="Times New Roman" w:hAnsi="Tahoma" w:cs="Tahoma"/>
          <w:lang w:eastAsia="fr-FR"/>
        </w:rPr>
        <w:t>Chef de service du marché</w:t>
      </w:r>
      <w:r w:rsidRPr="008452C1">
        <w:rPr>
          <w:rFonts w:ascii="Tahoma" w:eastAsia="Times New Roman" w:hAnsi="Tahoma" w:cs="Tahoma"/>
          <w:lang w:eastAsia="fr-FR"/>
        </w:rPr>
        <w:t xml:space="preserve"> au Cocontractant  avec copie à l’Autorité Contractante, </w:t>
      </w:r>
      <w:r w:rsidR="0039083A">
        <w:rPr>
          <w:rFonts w:ascii="Tahoma" w:eastAsia="Times New Roman" w:hAnsi="Tahoma" w:cs="Tahoma"/>
          <w:lang w:eastAsia="fr-FR"/>
        </w:rPr>
        <w:t>à l’autorité des</w:t>
      </w:r>
      <w:r w:rsidRPr="008452C1">
        <w:rPr>
          <w:rFonts w:ascii="Tahoma" w:eastAsia="Times New Roman" w:hAnsi="Tahoma" w:cs="Tahoma"/>
          <w:lang w:eastAsia="fr-FR"/>
        </w:rPr>
        <w:t xml:space="preserve"> marché</w:t>
      </w:r>
      <w:r w:rsidR="0039083A">
        <w:rPr>
          <w:rFonts w:ascii="Tahoma" w:eastAsia="Times New Roman" w:hAnsi="Tahoma" w:cs="Tahoma"/>
          <w:lang w:eastAsia="fr-FR"/>
        </w:rPr>
        <w:t>s</w:t>
      </w:r>
      <w:r w:rsidRPr="008452C1">
        <w:rPr>
          <w:rFonts w:ascii="Tahoma" w:eastAsia="Times New Roman" w:hAnsi="Tahoma" w:cs="Tahoma"/>
          <w:lang w:eastAsia="fr-FR"/>
        </w:rPr>
        <w:t xml:space="preserve">, à l’Ingénieur du marché, au Maître d’œuvre </w:t>
      </w:r>
      <w:r w:rsidRPr="008452C1">
        <w:rPr>
          <w:rFonts w:ascii="Tahoma" w:eastAsia="Times New Roman" w:hAnsi="Tahoma" w:cs="Tahoma"/>
          <w:lang w:eastAsia="fr-FR"/>
        </w:rPr>
        <w:lastRenderedPageBreak/>
        <w:t>et à l’Organisme Payeur. Le visa préalable de l’Organisme Payeur sera éventuellement requis avant la signature de ceux ayant une incidence sur le montant.</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8.3</w:t>
      </w:r>
      <w:r w:rsidRPr="008452C1">
        <w:rPr>
          <w:rFonts w:ascii="Tahoma" w:eastAsia="Times New Roman" w:hAnsi="Tahoma" w:cs="Tahoma"/>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8.4</w:t>
      </w:r>
      <w:r w:rsidRPr="008452C1">
        <w:rPr>
          <w:rFonts w:ascii="Tahoma" w:eastAsia="Times New Roman" w:hAnsi="Tahoma" w:cs="Tahoma"/>
          <w:lang w:eastAsia="fr-FR"/>
        </w:rPr>
        <w:tab/>
        <w:t xml:space="preserve">Les ordres de service valant mise en demeure seront signés par le Maître d’Ouvrage et notifiés au Cocontractant par le Chef de service, avec copie à l’Autorité </w:t>
      </w:r>
      <w:r w:rsidR="0039083A">
        <w:rPr>
          <w:rFonts w:ascii="Tahoma" w:eastAsia="Times New Roman" w:hAnsi="Tahoma" w:cs="Tahoma"/>
          <w:lang w:eastAsia="fr-FR"/>
        </w:rPr>
        <w:t>des marchés</w:t>
      </w:r>
      <w:r w:rsidRPr="008452C1">
        <w:rPr>
          <w:rFonts w:ascii="Tahoma" w:eastAsia="Times New Roman" w:hAnsi="Tahoma" w:cs="Tahoma"/>
          <w:lang w:eastAsia="fr-FR"/>
        </w:rPr>
        <w:t>, à l’Ingénieur et au Maître d’œuvre.</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8.5</w:t>
      </w:r>
      <w:r w:rsidRPr="008452C1">
        <w:rPr>
          <w:rFonts w:ascii="Tahoma" w:eastAsia="Times New Roman" w:hAnsi="Tahoma" w:cs="Tahoma"/>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r w:rsidR="0039083A">
        <w:rPr>
          <w:rFonts w:ascii="Tahoma" w:eastAsia="Times New Roman" w:hAnsi="Tahoma" w:cs="Tahoma"/>
          <w:lang w:eastAsia="fr-FR"/>
        </w:rPr>
        <w:t>à l’autorité des marchés</w:t>
      </w:r>
      <w:r w:rsidRPr="008452C1">
        <w:rPr>
          <w:rFonts w:ascii="Tahoma" w:eastAsia="Times New Roman" w:hAnsi="Tahoma" w:cs="Tahoma"/>
          <w:lang w:eastAsia="fr-FR"/>
        </w:rPr>
        <w:t>, à l’Ingénieur, au Maître d’œuvre.</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8.6</w:t>
      </w:r>
      <w:r w:rsidRPr="008452C1">
        <w:rPr>
          <w:rFonts w:ascii="Tahoma" w:eastAsia="Times New Roman" w:hAnsi="Tahoma" w:cs="Tahoma"/>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8.7 Le Cocontractant dispose d’un délai de quinze (15) jours pour émettre des réserves sur tout ordre de service reçu. Le fait d’émettre des réserves ne dispense pas le Cocontractant d’exécuter les ordres de service reçus.</w:t>
      </w:r>
    </w:p>
    <w:p w:rsidR="00C46A98" w:rsidRPr="008452C1" w:rsidRDefault="00C46A98" w:rsidP="00C46A98">
      <w:pPr>
        <w:autoSpaceDE w:val="0"/>
        <w:autoSpaceDN w:val="0"/>
        <w:adjustRightInd w:val="0"/>
        <w:spacing w:after="0" w:line="240" w:lineRule="auto"/>
        <w:jc w:val="both"/>
        <w:rPr>
          <w:rFonts w:ascii="Tahoma" w:eastAsia="Times New Roman" w:hAnsi="Tahoma" w:cs="Tahoma"/>
          <w:lang w:eastAsia="fr-FR"/>
        </w:rPr>
      </w:pPr>
    </w:p>
    <w:p w:rsidR="00C46A98" w:rsidRDefault="00C46A98" w:rsidP="00C46A98">
      <w:pPr>
        <w:spacing w:after="120" w:line="240" w:lineRule="auto"/>
        <w:rPr>
          <w:rFonts w:ascii="Tahoma" w:eastAsia="Times New Roman" w:hAnsi="Tahoma" w:cs="Tahoma"/>
          <w:b/>
          <w:lang w:eastAsia="fr-FR"/>
        </w:rPr>
      </w:pPr>
      <w:r w:rsidRPr="008452C1">
        <w:rPr>
          <w:rFonts w:ascii="Tahoma" w:eastAsia="Times New Roman" w:hAnsi="Tahoma" w:cs="Tahoma"/>
          <w:lang w:eastAsia="fr-FR"/>
        </w:rPr>
        <w:t xml:space="preserve">8.8 S’agissant des ordres de service signés par l’Autorité Contractante et notifiés par le Maitre d’Ouvrage, la notification doit être faite dans un délai maximum de 30 jours à compter de la date de transmission par l’Autorité Contractante au Maitre d’Ouvrage. Passé ce délai, </w:t>
      </w:r>
      <w:r w:rsidRPr="008452C1">
        <w:rPr>
          <w:rFonts w:ascii="Tahoma" w:eastAsia="Times New Roman" w:hAnsi="Tahoma" w:cs="Tahoma"/>
          <w:b/>
          <w:lang w:eastAsia="fr-FR"/>
        </w:rPr>
        <w:t>l’Autorité Contractante constate la carence du Maitre d’Ouvrage, se substitue à lui et procède à ladite notification.</w:t>
      </w:r>
    </w:p>
    <w:p w:rsidR="00C46A98" w:rsidRPr="00C953B4" w:rsidRDefault="00C46A98" w:rsidP="00C46A98">
      <w:pPr>
        <w:widowControl w:val="0"/>
        <w:autoSpaceDE w:val="0"/>
        <w:autoSpaceDN w:val="0"/>
        <w:adjustRightInd w:val="0"/>
        <w:spacing w:after="0" w:line="266" w:lineRule="atLeast"/>
        <w:ind w:left="1245" w:right="798" w:hanging="1245"/>
        <w:jc w:val="both"/>
        <w:rPr>
          <w:rFonts w:ascii="Tahoma" w:eastAsia="Times New Roman" w:hAnsi="Tahoma" w:cs="Tahoma"/>
          <w:b/>
          <w:bCs/>
          <w:i/>
          <w:lang w:eastAsia="fr-FR"/>
        </w:rPr>
      </w:pPr>
      <w:r w:rsidRPr="00C953B4">
        <w:rPr>
          <w:rFonts w:ascii="Tahoma" w:eastAsia="Times New Roman" w:hAnsi="Tahoma" w:cs="Tahoma"/>
          <w:b/>
          <w:bCs/>
          <w:i/>
          <w:lang w:eastAsia="fr-FR"/>
        </w:rPr>
        <w:t xml:space="preserve">Article 26 : Décompte général et définitif </w:t>
      </w:r>
    </w:p>
    <w:p w:rsidR="00C46A98" w:rsidRPr="00C953B4" w:rsidRDefault="00C46A98" w:rsidP="00C46A98">
      <w:pPr>
        <w:keepNext/>
        <w:spacing w:after="120" w:line="240" w:lineRule="auto"/>
        <w:outlineLvl w:val="1"/>
        <w:rPr>
          <w:rFonts w:ascii="Tahoma" w:eastAsia="Times New Roman" w:hAnsi="Tahoma" w:cs="Tahoma"/>
          <w:bCs/>
          <w:i/>
          <w:lang w:eastAsia="fr-FR"/>
        </w:rPr>
      </w:pPr>
      <w:r w:rsidRPr="00C953B4">
        <w:rPr>
          <w:rFonts w:ascii="Tahoma" w:eastAsia="Times New Roman" w:hAnsi="Tahoma" w:cs="Tahoma"/>
          <w:bCs/>
          <w:i/>
          <w:lang w:eastAsia="fr-FR"/>
        </w:rPr>
        <w:t xml:space="preserve">         Le décompte unique et final est assujetti au visa préalable du MINMAP, pour le cas d’espèce à celui du DDMAP/NK. </w:t>
      </w:r>
    </w:p>
    <w:p w:rsidR="00C46A98" w:rsidRDefault="00C46A98" w:rsidP="00C46A98">
      <w:pPr>
        <w:spacing w:after="120" w:line="240" w:lineRule="auto"/>
        <w:rPr>
          <w:rFonts w:ascii="Tahoma" w:eastAsia="Times New Roman" w:hAnsi="Tahoma" w:cs="Tahoma"/>
          <w:lang w:eastAsia="fr-FR"/>
        </w:rPr>
      </w:pPr>
    </w:p>
    <w:p w:rsidR="00C46A98" w:rsidRPr="008452C1" w:rsidRDefault="00C46A98" w:rsidP="00C46A98">
      <w:pPr>
        <w:spacing w:before="240" w:after="60" w:line="240" w:lineRule="auto"/>
        <w:jc w:val="both"/>
        <w:outlineLvl w:val="0"/>
        <w:rPr>
          <w:rFonts w:ascii="Arial Narrow" w:eastAsia="Times New Roman" w:hAnsi="Arial Narrow" w:cs="Times New Roman"/>
          <w:b/>
          <w:bCs/>
          <w:kern w:val="28"/>
          <w:sz w:val="28"/>
          <w:szCs w:val="28"/>
          <w:lang w:eastAsia="fr-FR"/>
        </w:rPr>
      </w:pPr>
      <w:r>
        <w:rPr>
          <w:rFonts w:ascii="Arial Narrow" w:eastAsia="Times New Roman" w:hAnsi="Arial Narrow" w:cs="Times New Roman"/>
          <w:b/>
          <w:bCs/>
          <w:kern w:val="28"/>
          <w:sz w:val="28"/>
          <w:szCs w:val="28"/>
          <w:lang w:eastAsia="fr-FR"/>
        </w:rPr>
        <w:t>DAO N°004</w:t>
      </w:r>
    </w:p>
    <w:p w:rsidR="00C46A98" w:rsidRPr="008452C1" w:rsidRDefault="00C46A98" w:rsidP="00C46A98">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t>Article 6 : Textes généraux applicables</w:t>
      </w:r>
    </w:p>
    <w:p w:rsidR="00C46A98" w:rsidRPr="008452C1" w:rsidRDefault="00C46A98" w:rsidP="00C46A98">
      <w:pPr>
        <w:autoSpaceDE w:val="0"/>
        <w:autoSpaceDN w:val="0"/>
        <w:adjustRightInd w:val="0"/>
        <w:spacing w:after="0" w:line="240" w:lineRule="auto"/>
        <w:jc w:val="both"/>
        <w:rPr>
          <w:rFonts w:ascii="Tahoma" w:eastAsia="Times New Roman" w:hAnsi="Tahoma" w:cs="Tahoma"/>
          <w:i/>
          <w:iCs/>
          <w:lang w:eastAsia="fr-FR"/>
        </w:rPr>
      </w:pPr>
      <w:r w:rsidRPr="008452C1">
        <w:rPr>
          <w:rFonts w:ascii="Tahoma" w:eastAsia="Times New Roman" w:hAnsi="Tahoma" w:cs="Tahoma"/>
          <w:lang w:eastAsia="fr-FR"/>
        </w:rPr>
        <w:t xml:space="preserve">Le présent marché est soumis aux textes généraux ci-après :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92/007 du 14 août 1992 portant Code du travail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cadre n°096/12 du 05 août 1996 sur la gestion de l’environnement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 2000/10 du 13 juillet 2000 fixant l’organisation et les modalités de l’exercice de la profession d’Ingénieur du Génie civil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loi N°2022/020 du 27 Décembre 2022 portant loi des Finances de la République du Cameroun pour l’exercice 2023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2003/651/PM du 16 avril 2003 fixant les modalités d’application du régime fiscal et douanier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 2018/366 du 20 juin 2018 portant Code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 lettre-circulaire n°0005/LC/MINMAP/CAB du 03 Juillet 2018 précisant les mesures transitoires à observer suite à la signature et à la publication du décret N°2018/366 du 20 juin portant Code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lastRenderedPageBreak/>
        <w:t>la loi n° 2018/012 du 11 juillet 2018 sur le régime financier de l’Etat et des autres entités publiques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l’arrêté  n°033/CAB/PM du 13 février 2007 mettant en vigueur les Cahiers des Clauses Administratives Générales (CCAG) applicables aux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Arrêté N°007/A/MINMAP du 31 Janvier 2022 fixant les modalités de passation et d’exécution des accords-cadres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002/CAB/PM du 31 janvier 2011 relative à l’amélioration de la performance du système des Marchés Publics ;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003/CAB/PM du 31 janvier 2011 précisant les modalités de gestion des changements des conditions économiques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N°2012/075 du 08 mars 2012 portant  organisation du Ministère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décret N°2012/076 du 08 mars 2012 modifiant et complétant certaines dispositions du décret N°2001/048 du 23 février 2001 portant création, organisation et fonctionnement de l’Agence de Régulation des Marchés Publics ;</w:t>
      </w:r>
    </w:p>
    <w:p w:rsidR="00C46A98" w:rsidRPr="008452C1" w:rsidRDefault="00C46A98" w:rsidP="00C46A98">
      <w:pPr>
        <w:numPr>
          <w:ilvl w:val="0"/>
          <w:numId w:val="2"/>
        </w:numPr>
        <w:spacing w:after="0" w:line="240" w:lineRule="auto"/>
        <w:jc w:val="both"/>
        <w:rPr>
          <w:rFonts w:ascii="Tahoma" w:eastAsia="Times New Roman" w:hAnsi="Tahoma" w:cs="Tahoma"/>
          <w:lang w:eastAsia="fr-FR"/>
        </w:rPr>
      </w:pPr>
      <w:proofErr w:type="gramStart"/>
      <w:r w:rsidRPr="008452C1">
        <w:rPr>
          <w:rFonts w:ascii="Tahoma" w:eastAsia="Times New Roman" w:hAnsi="Tahoma" w:cs="Tahoma"/>
          <w:lang w:eastAsia="fr-FR"/>
        </w:rPr>
        <w:t>la</w:t>
      </w:r>
      <w:proofErr w:type="gramEnd"/>
      <w:r w:rsidRPr="008452C1">
        <w:rPr>
          <w:rFonts w:ascii="Tahoma" w:eastAsia="Times New Roman" w:hAnsi="Tahoma" w:cs="Tahoma"/>
          <w:lang w:eastAsia="fr-FR"/>
        </w:rPr>
        <w:t xml:space="preserve"> circulaire n° 001/CAB/PR du 19 Juin 2012 relative à la passation et au contrôle de l’exécution des marchés publics ;</w:t>
      </w:r>
    </w:p>
    <w:p w:rsidR="00C46A98" w:rsidRPr="00BE1E25" w:rsidRDefault="00C46A98" w:rsidP="00C46A98">
      <w:pPr>
        <w:numPr>
          <w:ilvl w:val="0"/>
          <w:numId w:val="2"/>
        </w:numPr>
        <w:spacing w:after="0" w:line="240" w:lineRule="auto"/>
        <w:contextualSpacing/>
        <w:rPr>
          <w:rFonts w:ascii="Tahoma" w:eastAsia="Times New Roman" w:hAnsi="Tahoma" w:cs="Tahoma"/>
          <w:lang w:eastAsia="fr-FR"/>
        </w:rPr>
      </w:pPr>
      <w:r w:rsidRPr="008452C1">
        <w:rPr>
          <w:rFonts w:ascii="Tahoma" w:eastAsia="Times New Roman" w:hAnsi="Tahoma" w:cs="Tahoma"/>
          <w:lang w:eastAsia="fr-FR"/>
        </w:rPr>
        <w:t>la circulaire N° 00000006/C/MINFI  du 30 Décembre 2022. portant Instructions relatives à l’Exécution des Lois de Finances, au Suivi et au Contrôle de l’Exécution du Budget de l’Etat et des Autres Entités publiques  pour l’exercice 2023.</w:t>
      </w:r>
    </w:p>
    <w:p w:rsidR="00C46A98" w:rsidRPr="008452C1" w:rsidRDefault="00C46A98" w:rsidP="00C46A98">
      <w:pPr>
        <w:keepNext/>
        <w:numPr>
          <w:ilvl w:val="1"/>
          <w:numId w:val="0"/>
        </w:numPr>
        <w:spacing w:before="240" w:after="0" w:line="240" w:lineRule="auto"/>
        <w:ind w:left="708"/>
        <w:outlineLvl w:val="1"/>
        <w:rPr>
          <w:rFonts w:ascii="Tahoma" w:eastAsia="Times New Roman" w:hAnsi="Tahoma" w:cs="Tahoma"/>
          <w:b/>
          <w:bCs/>
          <w:i/>
          <w:iCs/>
          <w:lang w:eastAsia="fr-FR"/>
        </w:rPr>
      </w:pPr>
      <w:r w:rsidRPr="008452C1">
        <w:rPr>
          <w:rFonts w:ascii="Tahoma" w:eastAsia="Times New Roman" w:hAnsi="Tahoma" w:cs="Tahoma"/>
          <w:b/>
          <w:bCs/>
          <w:i/>
          <w:iCs/>
          <w:lang w:eastAsia="fr-FR"/>
        </w:rPr>
        <w:t xml:space="preserve">Article 8 : Ordres de service </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 Cocontractant dispose d’un délai de quinze (15) jours pour émettre des réserves sur tout ordre de service reçu. Le fait d’émettre des réserves ne dispense pas le Cocontractant d’exécuter les Ordres de Service reçus.</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Les différents Ordres de Services seront établis et notifiés ainsi qu’il suit :</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 xml:space="preserve">8.1  L’ordre de service de commencer les travaux </w:t>
      </w:r>
      <w:proofErr w:type="gramStart"/>
      <w:r w:rsidRPr="008452C1">
        <w:rPr>
          <w:rFonts w:ascii="Tahoma" w:eastAsia="Times New Roman" w:hAnsi="Tahoma" w:cs="Tahoma"/>
          <w:lang w:eastAsia="fr-FR"/>
        </w:rPr>
        <w:t>est</w:t>
      </w:r>
      <w:proofErr w:type="gramEnd"/>
      <w:r w:rsidRPr="008452C1">
        <w:rPr>
          <w:rFonts w:ascii="Tahoma" w:eastAsia="Times New Roman" w:hAnsi="Tahoma" w:cs="Tahoma"/>
          <w:lang w:eastAsia="fr-FR"/>
        </w:rPr>
        <w:t xml:space="preserve"> signé par l’Autorité Contractante et notifié au Cocontractant par le </w:t>
      </w:r>
      <w:r>
        <w:rPr>
          <w:rFonts w:ascii="Tahoma" w:eastAsia="Times New Roman" w:hAnsi="Tahoma" w:cs="Tahoma"/>
          <w:lang w:eastAsia="fr-FR"/>
        </w:rPr>
        <w:t>Chef Service du marché</w:t>
      </w:r>
      <w:r w:rsidRPr="008452C1">
        <w:rPr>
          <w:rFonts w:ascii="Tahoma" w:eastAsia="Times New Roman" w:hAnsi="Tahoma" w:cs="Tahoma"/>
          <w:lang w:eastAsia="fr-FR"/>
        </w:rPr>
        <w:t xml:space="preserve"> avec copie à l’Autorité Contractante, </w:t>
      </w:r>
      <w:r>
        <w:rPr>
          <w:rFonts w:ascii="Tahoma" w:eastAsia="Times New Roman" w:hAnsi="Tahoma" w:cs="Tahoma"/>
          <w:lang w:eastAsia="fr-FR"/>
        </w:rPr>
        <w:t>à l’autorité des marchés</w:t>
      </w:r>
      <w:r w:rsidRPr="008452C1">
        <w:rPr>
          <w:rFonts w:ascii="Tahoma" w:eastAsia="Times New Roman" w:hAnsi="Tahoma" w:cs="Tahoma"/>
          <w:lang w:eastAsia="fr-FR"/>
        </w:rPr>
        <w:t>, à l’Ingénieur du marché, à l’Organisme Payeur et au Maître d’œuvre le cas échéant.</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8.2</w:t>
      </w:r>
      <w:r w:rsidRPr="008452C1">
        <w:rPr>
          <w:rFonts w:ascii="Tahoma" w:eastAsia="Times New Roman" w:hAnsi="Tahoma" w:cs="Tahoma"/>
          <w:lang w:eastAsia="fr-FR"/>
        </w:rPr>
        <w:tab/>
        <w:t xml:space="preserve">Sur proposition du Maître d’Ouvrage, les ordres de service ayant une incidence sur l’objectif, le montant ou le délai d’exécution du marché seront signés par l’Autorité Contractante et notifiés par le </w:t>
      </w:r>
      <w:r w:rsidRPr="0039083A">
        <w:rPr>
          <w:rFonts w:ascii="Tahoma" w:eastAsia="Times New Roman" w:hAnsi="Tahoma" w:cs="Tahoma"/>
          <w:lang w:eastAsia="fr-FR"/>
        </w:rPr>
        <w:t>Chef de service du marché</w:t>
      </w:r>
      <w:r w:rsidRPr="008452C1">
        <w:rPr>
          <w:rFonts w:ascii="Tahoma" w:eastAsia="Times New Roman" w:hAnsi="Tahoma" w:cs="Tahoma"/>
          <w:lang w:eastAsia="fr-FR"/>
        </w:rPr>
        <w:t xml:space="preserve"> au Cocontractant  avec copie à l’Autorité Contractante, </w:t>
      </w:r>
      <w:r>
        <w:rPr>
          <w:rFonts w:ascii="Tahoma" w:eastAsia="Times New Roman" w:hAnsi="Tahoma" w:cs="Tahoma"/>
          <w:lang w:eastAsia="fr-FR"/>
        </w:rPr>
        <w:t>à l’autorité des</w:t>
      </w:r>
      <w:r w:rsidRPr="008452C1">
        <w:rPr>
          <w:rFonts w:ascii="Tahoma" w:eastAsia="Times New Roman" w:hAnsi="Tahoma" w:cs="Tahoma"/>
          <w:lang w:eastAsia="fr-FR"/>
        </w:rPr>
        <w:t xml:space="preserve"> marché</w:t>
      </w:r>
      <w:r>
        <w:rPr>
          <w:rFonts w:ascii="Tahoma" w:eastAsia="Times New Roman" w:hAnsi="Tahoma" w:cs="Tahoma"/>
          <w:lang w:eastAsia="fr-FR"/>
        </w:rPr>
        <w:t>s</w:t>
      </w:r>
      <w:r w:rsidRPr="008452C1">
        <w:rPr>
          <w:rFonts w:ascii="Tahoma" w:eastAsia="Times New Roman" w:hAnsi="Tahoma" w:cs="Tahoma"/>
          <w:lang w:eastAsia="fr-FR"/>
        </w:rPr>
        <w:t>, à l’Ingénieur du marché, au Maître d’œuvre et à l’Organisme Payeur. Le visa préalable de l’Organisme Payeur sera éventuellement requis avant la signature de ceux ayant une incidence sur le montant.</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8.3</w:t>
      </w:r>
      <w:r w:rsidRPr="008452C1">
        <w:rPr>
          <w:rFonts w:ascii="Tahoma" w:eastAsia="Times New Roman" w:hAnsi="Tahoma" w:cs="Tahoma"/>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8.4</w:t>
      </w:r>
      <w:r w:rsidRPr="008452C1">
        <w:rPr>
          <w:rFonts w:ascii="Tahoma" w:eastAsia="Times New Roman" w:hAnsi="Tahoma" w:cs="Tahoma"/>
          <w:lang w:eastAsia="fr-FR"/>
        </w:rPr>
        <w:tab/>
        <w:t xml:space="preserve">Les ordres de service valant mise en demeure seront signés par le Maître d’Ouvrage et notifiés au Cocontractant par le Chef de service, avec copie à l’Autorité </w:t>
      </w:r>
      <w:r>
        <w:rPr>
          <w:rFonts w:ascii="Tahoma" w:eastAsia="Times New Roman" w:hAnsi="Tahoma" w:cs="Tahoma"/>
          <w:lang w:eastAsia="fr-FR"/>
        </w:rPr>
        <w:t>des marchés</w:t>
      </w:r>
      <w:r w:rsidRPr="008452C1">
        <w:rPr>
          <w:rFonts w:ascii="Tahoma" w:eastAsia="Times New Roman" w:hAnsi="Tahoma" w:cs="Tahoma"/>
          <w:lang w:eastAsia="fr-FR"/>
        </w:rPr>
        <w:t>, à l’Ingénieur et au Maître d’œuvre.</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8.5</w:t>
      </w:r>
      <w:r w:rsidRPr="008452C1">
        <w:rPr>
          <w:rFonts w:ascii="Tahoma" w:eastAsia="Times New Roman" w:hAnsi="Tahoma" w:cs="Tahoma"/>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r>
        <w:rPr>
          <w:rFonts w:ascii="Tahoma" w:eastAsia="Times New Roman" w:hAnsi="Tahoma" w:cs="Tahoma"/>
          <w:lang w:eastAsia="fr-FR"/>
        </w:rPr>
        <w:t>à l’autorité des marchés</w:t>
      </w:r>
      <w:r w:rsidRPr="008452C1">
        <w:rPr>
          <w:rFonts w:ascii="Tahoma" w:eastAsia="Times New Roman" w:hAnsi="Tahoma" w:cs="Tahoma"/>
          <w:lang w:eastAsia="fr-FR"/>
        </w:rPr>
        <w:t>, à l’Ingénieur, au Maître d’œuvre.</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8.6</w:t>
      </w:r>
      <w:r w:rsidRPr="008452C1">
        <w:rPr>
          <w:rFonts w:ascii="Tahoma" w:eastAsia="Times New Roman" w:hAnsi="Tahoma" w:cs="Tahoma"/>
          <w:lang w:eastAsia="fr-FR"/>
        </w:rPr>
        <w:tab/>
        <w:t xml:space="preserve">Les ordres de service prescrivant les travaux nécessaires pour remédier aux désordres ne relevant pas d’une utilisation normale qui apparaîtraient dans les ouvrages </w:t>
      </w:r>
      <w:r w:rsidRPr="008452C1">
        <w:rPr>
          <w:rFonts w:ascii="Tahoma" w:eastAsia="Times New Roman" w:hAnsi="Tahoma" w:cs="Tahoma"/>
          <w:lang w:eastAsia="fr-FR"/>
        </w:rPr>
        <w:lastRenderedPageBreak/>
        <w:t>pendant la période de garantie, seront signés par le Chef de Service, sur proposition de l’Ingénieur et notifiés au Cocontractant par l’Ingénieur.</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r w:rsidRPr="008452C1">
        <w:rPr>
          <w:rFonts w:ascii="Tahoma" w:eastAsia="Times New Roman" w:hAnsi="Tahoma" w:cs="Tahoma"/>
          <w:lang w:eastAsia="fr-FR"/>
        </w:rPr>
        <w:t>8.7 Le Cocontractant dispose d’un délai de quinze (15) jours pour émettre des réserves sur tout ordre de service reçu. Le fait d’émettre des réserves ne dispense pas le Cocontractant d’exécuter les ordres de service reçus.</w:t>
      </w:r>
    </w:p>
    <w:p w:rsidR="0039083A" w:rsidRPr="008452C1" w:rsidRDefault="0039083A" w:rsidP="0039083A">
      <w:pPr>
        <w:autoSpaceDE w:val="0"/>
        <w:autoSpaceDN w:val="0"/>
        <w:adjustRightInd w:val="0"/>
        <w:spacing w:after="0" w:line="240" w:lineRule="auto"/>
        <w:jc w:val="both"/>
        <w:rPr>
          <w:rFonts w:ascii="Tahoma" w:eastAsia="Times New Roman" w:hAnsi="Tahoma" w:cs="Tahoma"/>
          <w:lang w:eastAsia="fr-FR"/>
        </w:rPr>
      </w:pPr>
    </w:p>
    <w:p w:rsidR="0039083A" w:rsidRDefault="0039083A" w:rsidP="0039083A">
      <w:pPr>
        <w:spacing w:after="120" w:line="240" w:lineRule="auto"/>
        <w:rPr>
          <w:rFonts w:ascii="Tahoma" w:eastAsia="Times New Roman" w:hAnsi="Tahoma" w:cs="Tahoma"/>
          <w:b/>
          <w:lang w:eastAsia="fr-FR"/>
        </w:rPr>
      </w:pPr>
      <w:r w:rsidRPr="008452C1">
        <w:rPr>
          <w:rFonts w:ascii="Tahoma" w:eastAsia="Times New Roman" w:hAnsi="Tahoma" w:cs="Tahoma"/>
          <w:lang w:eastAsia="fr-FR"/>
        </w:rPr>
        <w:t xml:space="preserve">8.8 S’agissant des ordres de service signés par l’Autorité Contractante et notifiés par le Maitre d’Ouvrage, la notification doit être faite dans un délai maximum de 30 jours à compter de la date de transmission par l’Autorité Contractante au Maitre d’Ouvrage. Passé ce délai, </w:t>
      </w:r>
      <w:r w:rsidRPr="008452C1">
        <w:rPr>
          <w:rFonts w:ascii="Tahoma" w:eastAsia="Times New Roman" w:hAnsi="Tahoma" w:cs="Tahoma"/>
          <w:b/>
          <w:lang w:eastAsia="fr-FR"/>
        </w:rPr>
        <w:t>l’Autorité Contractante constate la carence du Maitre d’Ouvrage, se substitue à lui et procède à ladite notification.</w:t>
      </w:r>
    </w:p>
    <w:p w:rsidR="00C46A98" w:rsidRPr="008452C1" w:rsidRDefault="00C46A98" w:rsidP="00C46A98">
      <w:pPr>
        <w:autoSpaceDE w:val="0"/>
        <w:autoSpaceDN w:val="0"/>
        <w:adjustRightInd w:val="0"/>
        <w:spacing w:after="0" w:line="240" w:lineRule="auto"/>
        <w:jc w:val="both"/>
        <w:rPr>
          <w:rFonts w:ascii="Tahoma" w:eastAsia="Times New Roman" w:hAnsi="Tahoma" w:cs="Tahoma"/>
          <w:b/>
          <w:lang w:eastAsia="fr-FR"/>
        </w:rPr>
      </w:pPr>
    </w:p>
    <w:p w:rsidR="00C46A98" w:rsidRPr="00C953B4" w:rsidRDefault="00C46A98" w:rsidP="00C46A98">
      <w:pPr>
        <w:widowControl w:val="0"/>
        <w:autoSpaceDE w:val="0"/>
        <w:autoSpaceDN w:val="0"/>
        <w:adjustRightInd w:val="0"/>
        <w:spacing w:after="0" w:line="266" w:lineRule="atLeast"/>
        <w:ind w:left="1245" w:right="798" w:hanging="1245"/>
        <w:jc w:val="both"/>
        <w:rPr>
          <w:rFonts w:ascii="Tahoma" w:eastAsia="Times New Roman" w:hAnsi="Tahoma" w:cs="Tahoma"/>
          <w:b/>
          <w:bCs/>
          <w:i/>
          <w:lang w:eastAsia="fr-FR"/>
        </w:rPr>
      </w:pPr>
      <w:r w:rsidRPr="00C953B4">
        <w:rPr>
          <w:rFonts w:ascii="Tahoma" w:eastAsia="Times New Roman" w:hAnsi="Tahoma" w:cs="Tahoma"/>
          <w:b/>
          <w:bCs/>
          <w:i/>
          <w:lang w:eastAsia="fr-FR"/>
        </w:rPr>
        <w:t xml:space="preserve">Article 26 : Décompte général et définitif </w:t>
      </w:r>
    </w:p>
    <w:p w:rsidR="00C46A98" w:rsidRPr="0039083A" w:rsidRDefault="00C46A98" w:rsidP="0039083A">
      <w:pPr>
        <w:keepNext/>
        <w:spacing w:after="120" w:line="240" w:lineRule="auto"/>
        <w:jc w:val="both"/>
        <w:outlineLvl w:val="1"/>
        <w:rPr>
          <w:rFonts w:ascii="Tahoma" w:eastAsia="Times New Roman" w:hAnsi="Tahoma" w:cs="Tahoma"/>
          <w:bCs/>
          <w:i/>
          <w:lang w:eastAsia="fr-FR"/>
        </w:rPr>
      </w:pPr>
      <w:r>
        <w:rPr>
          <w:rFonts w:ascii="Tahoma" w:eastAsia="Times New Roman" w:hAnsi="Tahoma" w:cs="Tahoma"/>
          <w:bCs/>
          <w:i/>
          <w:lang w:eastAsia="fr-FR"/>
        </w:rPr>
        <w:t xml:space="preserve"> </w:t>
      </w:r>
      <w:r w:rsidRPr="00C953B4">
        <w:rPr>
          <w:rFonts w:ascii="Tahoma" w:eastAsia="Times New Roman" w:hAnsi="Tahoma" w:cs="Tahoma"/>
          <w:bCs/>
          <w:i/>
          <w:lang w:eastAsia="fr-FR"/>
        </w:rPr>
        <w:t xml:space="preserve">Le décompte unique et final est assujetti au visa préalable du MINMAP, pour le cas d’espèce à celui du DDMAP/NK. </w:t>
      </w:r>
      <w:r w:rsidRPr="00C46A98">
        <w:rPr>
          <w:rFonts w:ascii="Tahoma" w:eastAsia="Times New Roman" w:hAnsi="Tahoma" w:cs="Tahoma"/>
          <w:bCs/>
          <w:i/>
          <w:lang w:eastAsia="fr-FR"/>
        </w:rPr>
        <w:t>A ce titre reçoit copie des décomptes provisoires et vise le décompte définitif pour les marchés des travaux ou la dernière facture pour les autres types de prestations.</w:t>
      </w:r>
    </w:p>
    <w:p w:rsidR="00C46A98" w:rsidRDefault="00C46A98" w:rsidP="00C46A98">
      <w:pPr>
        <w:jc w:val="center"/>
        <w:rPr>
          <w:rFonts w:ascii="Arial Narrow" w:hAnsi="Arial Narrow"/>
          <w:b/>
          <w:sz w:val="28"/>
          <w:szCs w:val="28"/>
        </w:rPr>
      </w:pPr>
      <w:r w:rsidRPr="006C262C">
        <w:rPr>
          <w:rFonts w:ascii="Arial Narrow" w:hAnsi="Arial Narrow"/>
          <w:b/>
          <w:sz w:val="28"/>
          <w:szCs w:val="28"/>
        </w:rPr>
        <w:t>REGLEMENT PARTICULIER  DE L'APPEL D'OFFRES</w:t>
      </w:r>
    </w:p>
    <w:p w:rsidR="00C46A98" w:rsidRDefault="00C46A98" w:rsidP="00C46A98">
      <w:pPr>
        <w:rPr>
          <w:rFonts w:ascii="Arial Narrow" w:hAnsi="Arial Narrow"/>
          <w:b/>
          <w:sz w:val="28"/>
          <w:szCs w:val="28"/>
        </w:rPr>
      </w:pPr>
      <w:r>
        <w:rPr>
          <w:rFonts w:ascii="Arial Narrow" w:hAnsi="Arial Narrow"/>
          <w:b/>
          <w:sz w:val="28"/>
          <w:szCs w:val="28"/>
        </w:rPr>
        <w:t>DAO N°004</w:t>
      </w:r>
    </w:p>
    <w:p w:rsidR="00C46A98" w:rsidRPr="00BE1E25" w:rsidRDefault="00C46A98" w:rsidP="00C46A98">
      <w:pPr>
        <w:keepNext/>
        <w:numPr>
          <w:ilvl w:val="1"/>
          <w:numId w:val="0"/>
        </w:numPr>
        <w:spacing w:before="240" w:after="60" w:line="240" w:lineRule="auto"/>
        <w:outlineLvl w:val="1"/>
        <w:rPr>
          <w:rFonts w:ascii="Tahoma" w:eastAsia="Times New Roman" w:hAnsi="Tahoma" w:cs="Tahoma"/>
          <w:b/>
          <w:bCs/>
          <w:iCs/>
          <w:lang w:eastAsia="fr-FR"/>
        </w:rPr>
      </w:pPr>
      <w:r w:rsidRPr="00BE1E25">
        <w:rPr>
          <w:rFonts w:ascii="Tahoma" w:eastAsia="Times New Roman" w:hAnsi="Tahoma" w:cs="Tahoma"/>
          <w:b/>
          <w:bCs/>
          <w:iCs/>
          <w:u w:val="single"/>
          <w:lang w:eastAsia="fr-FR"/>
        </w:rPr>
        <w:t>Article 11 :</w:t>
      </w:r>
      <w:r w:rsidRPr="00BE1E25">
        <w:rPr>
          <w:rFonts w:ascii="Tahoma" w:eastAsia="Times New Roman" w:hAnsi="Tahoma" w:cs="Tahoma"/>
          <w:b/>
          <w:bCs/>
          <w:iCs/>
          <w:lang w:eastAsia="fr-FR"/>
        </w:rPr>
        <w:t xml:space="preserve"> Remise des offres</w:t>
      </w:r>
    </w:p>
    <w:p w:rsidR="00C46A98" w:rsidRPr="0040084F" w:rsidRDefault="00C46A98" w:rsidP="00C46A98">
      <w:pPr>
        <w:spacing w:after="0" w:line="240" w:lineRule="auto"/>
        <w:jc w:val="both"/>
        <w:rPr>
          <w:rFonts w:ascii="Arial Narrow" w:eastAsia="Calibri" w:hAnsi="Arial Narrow" w:cs="Tahoma"/>
          <w:sz w:val="20"/>
          <w:szCs w:val="20"/>
        </w:rPr>
      </w:pPr>
      <w:r w:rsidRPr="00BE1E25">
        <w:rPr>
          <w:rFonts w:ascii="Tahoma" w:eastAsia="Times New Roman" w:hAnsi="Tahoma" w:cs="Tahoma"/>
          <w:lang w:eastAsia="fr-FR"/>
        </w:rPr>
        <w:t xml:space="preserve">Chaque offre rédigée en français ou en anglais en sept (07) exemplaires dont un (01) original et six (06) copies marqués comme tels, conforme aux prescriptions du DAO devra être déposée contre récépissé dûment signé à la Mairie de MAKAK    au plus tard le </w:t>
      </w:r>
      <w:r>
        <w:rPr>
          <w:rFonts w:ascii="Tahoma" w:eastAsia="Times New Roman" w:hAnsi="Tahoma" w:cs="Tahoma"/>
          <w:b/>
          <w:lang w:eastAsia="fr-FR"/>
        </w:rPr>
        <w:t>1</w:t>
      </w:r>
      <w:r w:rsidRPr="00BE1E25">
        <w:rPr>
          <w:rFonts w:ascii="Tahoma" w:eastAsia="Times New Roman" w:hAnsi="Tahoma" w:cs="Tahoma"/>
          <w:b/>
          <w:lang w:eastAsia="fr-FR"/>
        </w:rPr>
        <w:t>7 Avril 2023 à 12 heures</w:t>
      </w:r>
    </w:p>
    <w:p w:rsidR="00C46A98" w:rsidRPr="00BE1E25" w:rsidRDefault="00C46A98" w:rsidP="00C46A98">
      <w:pPr>
        <w:keepNext/>
        <w:numPr>
          <w:ilvl w:val="1"/>
          <w:numId w:val="0"/>
        </w:numPr>
        <w:spacing w:before="240" w:after="60" w:line="240" w:lineRule="auto"/>
        <w:outlineLvl w:val="1"/>
        <w:rPr>
          <w:rFonts w:ascii="Tahoma" w:eastAsia="Times New Roman" w:hAnsi="Tahoma" w:cs="Tahoma"/>
          <w:b/>
          <w:bCs/>
          <w:iCs/>
          <w:lang w:eastAsia="fr-FR"/>
        </w:rPr>
      </w:pPr>
      <w:r w:rsidRPr="00BE1E25">
        <w:rPr>
          <w:rFonts w:ascii="Tahoma" w:eastAsia="Times New Roman" w:hAnsi="Tahoma" w:cs="Tahoma"/>
          <w:b/>
          <w:bCs/>
          <w:iCs/>
          <w:u w:val="single"/>
          <w:lang w:eastAsia="fr-FR"/>
        </w:rPr>
        <w:t>Article 13 :</w:t>
      </w:r>
      <w:r w:rsidRPr="00BE1E25">
        <w:rPr>
          <w:rFonts w:ascii="Tahoma" w:eastAsia="Times New Roman" w:hAnsi="Tahoma" w:cs="Tahoma"/>
          <w:b/>
          <w:bCs/>
          <w:iCs/>
          <w:lang w:eastAsia="fr-FR"/>
        </w:rPr>
        <w:t xml:space="preserve"> Ouverture des plis et évaluation des offres</w:t>
      </w:r>
    </w:p>
    <w:p w:rsidR="00C46A98" w:rsidRDefault="00C46A98" w:rsidP="00C46A98">
      <w:pPr>
        <w:tabs>
          <w:tab w:val="left" w:pos="2528"/>
        </w:tabs>
        <w:spacing w:after="0" w:line="240" w:lineRule="auto"/>
        <w:jc w:val="both"/>
        <w:rPr>
          <w:rFonts w:ascii="Tahoma" w:eastAsia="Times New Roman" w:hAnsi="Tahoma" w:cs="Tahoma"/>
          <w:lang w:eastAsia="fr-FR"/>
        </w:rPr>
      </w:pPr>
      <w:r w:rsidRPr="00BE1E25">
        <w:rPr>
          <w:rFonts w:ascii="Tahoma" w:eastAsia="Times New Roman" w:hAnsi="Tahoma" w:cs="Tahoma"/>
          <w:lang w:eastAsia="fr-FR"/>
        </w:rPr>
        <w:t xml:space="preserve">L’ouverture des plis sera effectuée dans la salle des réunions de la Mairie de MAKAK  le </w:t>
      </w:r>
      <w:r>
        <w:rPr>
          <w:rFonts w:ascii="Tahoma" w:eastAsia="Times New Roman" w:hAnsi="Tahoma" w:cs="Tahoma"/>
          <w:b/>
          <w:lang w:eastAsia="fr-FR"/>
        </w:rPr>
        <w:t>1</w:t>
      </w:r>
      <w:r w:rsidRPr="00BE1E25">
        <w:rPr>
          <w:rFonts w:ascii="Tahoma" w:eastAsia="Times New Roman" w:hAnsi="Tahoma" w:cs="Tahoma"/>
          <w:b/>
          <w:lang w:eastAsia="fr-FR"/>
        </w:rPr>
        <w:t>7 Avril 2023</w:t>
      </w:r>
      <w:r w:rsidRPr="00BE1E25">
        <w:rPr>
          <w:rFonts w:ascii="Tahoma" w:eastAsia="Times New Roman" w:hAnsi="Tahoma" w:cs="Tahoma"/>
          <w:lang w:eastAsia="fr-FR"/>
        </w:rPr>
        <w:t xml:space="preserve"> à </w:t>
      </w:r>
      <w:r w:rsidRPr="00BE1E25">
        <w:rPr>
          <w:rFonts w:ascii="Tahoma" w:eastAsia="Times New Roman" w:hAnsi="Tahoma" w:cs="Tahoma"/>
          <w:b/>
          <w:lang w:eastAsia="fr-FR"/>
        </w:rPr>
        <w:t>13 heures</w:t>
      </w:r>
      <w:r w:rsidRPr="00BE1E25">
        <w:rPr>
          <w:rFonts w:ascii="Tahoma" w:eastAsia="Times New Roman" w:hAnsi="Tahoma" w:cs="Tahoma"/>
          <w:lang w:eastAsia="fr-FR"/>
        </w:rPr>
        <w:t xml:space="preserve"> précises, heure locale par la Commission de Passation des Marchés, siégeant en présence des soumissionnaires ou de leurs représentants dûment mandatés et ayant une bonne connaissance du dossier, conformément aux procédures reconnues par le Code des Marchés Publics en vigueur au Cameroun.</w:t>
      </w:r>
    </w:p>
    <w:p w:rsidR="00CB1E4A" w:rsidRDefault="00CB1E4A" w:rsidP="00C46A98">
      <w:pPr>
        <w:tabs>
          <w:tab w:val="left" w:pos="2528"/>
        </w:tabs>
        <w:spacing w:after="0" w:line="240" w:lineRule="auto"/>
        <w:jc w:val="both"/>
        <w:rPr>
          <w:rFonts w:ascii="Tahoma" w:eastAsia="Times New Roman" w:hAnsi="Tahoma" w:cs="Tahoma"/>
          <w:lang w:eastAsia="fr-FR"/>
        </w:rPr>
      </w:pPr>
    </w:p>
    <w:p w:rsidR="00CB1E4A" w:rsidRPr="00CB1E4A" w:rsidRDefault="00CB1E4A" w:rsidP="00CB1E4A">
      <w:pPr>
        <w:spacing w:after="0" w:line="240" w:lineRule="auto"/>
        <w:rPr>
          <w:rFonts w:ascii="Tahoma" w:eastAsia="Times New Roman" w:hAnsi="Tahoma" w:cs="Tahoma"/>
          <w:b/>
          <w:lang w:eastAsia="fr-FR"/>
        </w:rPr>
      </w:pPr>
      <w:r w:rsidRPr="00CB1E4A">
        <w:rPr>
          <w:rFonts w:ascii="Tahoma" w:eastAsia="Times New Roman" w:hAnsi="Tahoma" w:cs="Tahoma"/>
          <w:b/>
          <w:lang w:eastAsia="fr-FR"/>
        </w:rPr>
        <w:t>13.2.1 Critères éliminatoires</w:t>
      </w:r>
    </w:p>
    <w:p w:rsidR="00CB1E4A" w:rsidRPr="00CB1E4A" w:rsidRDefault="00CB1E4A" w:rsidP="00CB1E4A">
      <w:pPr>
        <w:widowControl w:val="0"/>
        <w:numPr>
          <w:ilvl w:val="1"/>
          <w:numId w:val="5"/>
        </w:numPr>
        <w:tabs>
          <w:tab w:val="left" w:pos="1800"/>
        </w:tabs>
        <w:spacing w:after="0" w:line="240" w:lineRule="auto"/>
        <w:jc w:val="both"/>
        <w:rPr>
          <w:rFonts w:ascii="Times New Roman" w:eastAsia="Times New Roman" w:hAnsi="Times New Roman" w:cs="Times New Roman"/>
          <w:b/>
          <w:i/>
          <w:sz w:val="24"/>
          <w:szCs w:val="24"/>
          <w:lang w:eastAsia="fr-FR"/>
        </w:rPr>
      </w:pPr>
      <w:r w:rsidRPr="00CB1E4A">
        <w:rPr>
          <w:rFonts w:ascii="Times New Roman" w:eastAsia="Times New Roman" w:hAnsi="Times New Roman" w:cs="Times New Roman"/>
          <w:b/>
          <w:i/>
          <w:sz w:val="24"/>
          <w:szCs w:val="24"/>
          <w:lang w:eastAsia="fr-FR"/>
        </w:rPr>
        <w:t>Critères éliminatoires</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Omission du sous-détail, d’un prix unitaire quantifié dans l’offre financière ;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fausse déclaration ou pièces falsifiées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non production dans un délai de 48 heures d’une pièce administrative ou non conforme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l’absence de la caution de soumission ;</w:t>
      </w:r>
    </w:p>
    <w:p w:rsidR="00CB1E4A" w:rsidRPr="00CB1E4A" w:rsidRDefault="00CB1E4A" w:rsidP="00CB1E4A">
      <w:pPr>
        <w:widowControl w:val="0"/>
        <w:numPr>
          <w:ilvl w:val="3"/>
          <w:numId w:val="6"/>
        </w:numPr>
        <w:spacing w:after="0" w:line="240" w:lineRule="auto"/>
        <w:ind w:left="851"/>
        <w:jc w:val="both"/>
        <w:rPr>
          <w:rFonts w:ascii="Tahoma" w:eastAsia="Times New Roman" w:hAnsi="Tahoma" w:cs="Tahoma"/>
          <w:lang w:eastAsia="fr-FR"/>
        </w:rPr>
      </w:pPr>
      <w:r w:rsidRPr="00CB1E4A">
        <w:rPr>
          <w:rFonts w:ascii="Tahoma" w:eastAsia="Times New Roman" w:hAnsi="Tahoma" w:cs="Tahoma"/>
          <w:lang w:eastAsia="fr-FR"/>
        </w:rPr>
        <w:t>Dossier n’ayant pas obtenu, au terme de l’analyse technique, 80% d’éléments positifs (oui).</w:t>
      </w:r>
    </w:p>
    <w:p w:rsidR="00F86AE0" w:rsidRPr="002E4452" w:rsidRDefault="00F86AE0" w:rsidP="002E4452">
      <w:pPr>
        <w:tabs>
          <w:tab w:val="left" w:pos="1517"/>
          <w:tab w:val="left" w:pos="2248"/>
        </w:tabs>
        <w:spacing w:after="0" w:line="240" w:lineRule="auto"/>
        <w:jc w:val="both"/>
        <w:rPr>
          <w:rFonts w:ascii="Arial Narrow" w:eastAsia="Times New Roman" w:hAnsi="Arial Narrow" w:cs="Times New Roman"/>
          <w:b/>
          <w:sz w:val="32"/>
          <w:szCs w:val="32"/>
          <w:lang w:eastAsia="fr-FR"/>
        </w:rPr>
      </w:pPr>
    </w:p>
    <w:p w:rsidR="00BE063A" w:rsidRDefault="00BE063A" w:rsidP="00BE063A">
      <w:pPr>
        <w:tabs>
          <w:tab w:val="left" w:pos="1011"/>
        </w:tabs>
        <w:spacing w:after="0" w:line="240" w:lineRule="auto"/>
        <w:jc w:val="both"/>
        <w:rPr>
          <w:rFonts w:ascii="Arial Narrow" w:eastAsia="Times New Roman" w:hAnsi="Arial Narrow" w:cs="Times New Roman"/>
          <w:b/>
          <w:sz w:val="24"/>
          <w:szCs w:val="24"/>
          <w:lang w:eastAsia="fr-FR"/>
        </w:rPr>
      </w:pPr>
      <w:r w:rsidRPr="00EC0D1F">
        <w:rPr>
          <w:rFonts w:ascii="Arial Narrow" w:eastAsia="Times New Roman" w:hAnsi="Arial Narrow" w:cs="Times New Roman"/>
          <w:b/>
          <w:sz w:val="24"/>
          <w:szCs w:val="24"/>
          <w:lang w:eastAsia="fr-FR"/>
        </w:rPr>
        <w:t>LE RESTE SANS CHANGEMENT.</w:t>
      </w:r>
    </w:p>
    <w:p w:rsidR="00E559D1" w:rsidRPr="0005537A" w:rsidRDefault="00E559D1" w:rsidP="00BE063A">
      <w:pPr>
        <w:tabs>
          <w:tab w:val="left" w:pos="1011"/>
        </w:tabs>
        <w:spacing w:after="0" w:line="240" w:lineRule="auto"/>
        <w:jc w:val="both"/>
        <w:rPr>
          <w:rFonts w:ascii="Arial Narrow" w:eastAsia="Times New Roman" w:hAnsi="Arial Narrow" w:cs="Times New Roman"/>
          <w:b/>
          <w:sz w:val="24"/>
          <w:szCs w:val="24"/>
          <w:lang w:eastAsia="fr-FR"/>
        </w:rPr>
      </w:pPr>
    </w:p>
    <w:p w:rsidR="00BE063A" w:rsidRPr="00EC0D1F" w:rsidRDefault="00BE063A" w:rsidP="00BE063A">
      <w:pPr>
        <w:tabs>
          <w:tab w:val="left" w:pos="1011"/>
        </w:tabs>
        <w:spacing w:after="0" w:line="240" w:lineRule="auto"/>
        <w:jc w:val="both"/>
        <w:rPr>
          <w:rFonts w:ascii="Arial Narrow" w:eastAsia="Times New Roman" w:hAnsi="Arial Narrow" w:cs="Times New Roman"/>
          <w:sz w:val="24"/>
          <w:szCs w:val="24"/>
          <w:lang w:eastAsia="fr-FR"/>
        </w:rPr>
      </w:pPr>
      <w:r w:rsidRPr="00EC0D1F">
        <w:rPr>
          <w:rFonts w:ascii="Arial Narrow" w:eastAsia="Times New Roman" w:hAnsi="Arial Narrow" w:cs="Times New Roman"/>
          <w:sz w:val="24"/>
          <w:szCs w:val="24"/>
          <w:u w:val="single"/>
          <w:lang w:eastAsia="fr-FR"/>
        </w:rPr>
        <w:t>Copie</w:t>
      </w:r>
      <w:r w:rsidRPr="00EC0D1F">
        <w:rPr>
          <w:rFonts w:ascii="Arial Narrow" w:eastAsia="Times New Roman" w:hAnsi="Arial Narrow" w:cs="Times New Roman"/>
          <w:sz w:val="24"/>
          <w:szCs w:val="24"/>
          <w:lang w:eastAsia="fr-FR"/>
        </w:rPr>
        <w:t xml:space="preserve"> :                                                               </w:t>
      </w:r>
      <w:r w:rsidR="005C14A1">
        <w:rPr>
          <w:rFonts w:ascii="Arial Narrow" w:eastAsia="Times New Roman" w:hAnsi="Arial Narrow" w:cs="Times New Roman"/>
          <w:sz w:val="24"/>
          <w:szCs w:val="24"/>
          <w:lang w:eastAsia="fr-FR"/>
        </w:rPr>
        <w:t>MAKAK</w:t>
      </w:r>
      <w:r w:rsidRPr="00EC0D1F">
        <w:rPr>
          <w:rFonts w:ascii="Arial Narrow" w:eastAsia="Times New Roman" w:hAnsi="Arial Narrow" w:cs="Times New Roman"/>
          <w:sz w:val="24"/>
          <w:szCs w:val="24"/>
          <w:lang w:eastAsia="fr-FR"/>
        </w:rPr>
        <w:t>, le</w:t>
      </w:r>
    </w:p>
    <w:p w:rsidR="00BE063A" w:rsidRDefault="00F0577E" w:rsidP="00BE063A">
      <w:pPr>
        <w:numPr>
          <w:ilvl w:val="0"/>
          <w:numId w:val="1"/>
        </w:numPr>
        <w:tabs>
          <w:tab w:val="left" w:pos="1011"/>
        </w:tabs>
        <w:spacing w:after="0" w:line="240" w:lineRule="auto"/>
        <w:contextualSpacing/>
        <w:jc w:val="both"/>
        <w:rPr>
          <w:rFonts w:ascii="Arial Narrow" w:eastAsia="Times New Roman" w:hAnsi="Arial Narrow" w:cs="Times New Roman"/>
          <w:i/>
          <w:sz w:val="18"/>
          <w:szCs w:val="18"/>
          <w:lang w:eastAsia="fr-FR"/>
        </w:rPr>
      </w:pPr>
      <w:r>
        <w:rPr>
          <w:rFonts w:ascii="Times New Roman" w:eastAsia="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280.15pt;margin-top:3.35pt;width:212.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FxhwIAABQ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" stroked="f">
            <v:textbox>
              <w:txbxContent>
                <w:p w:rsidR="008452C1" w:rsidRDefault="008452C1" w:rsidP="00505810">
                  <w:pPr>
                    <w:spacing w:after="0"/>
                    <w:ind w:left="284"/>
                    <w:jc w:val="center"/>
                    <w:rPr>
                      <w:rFonts w:ascii="Arial Narrow" w:eastAsia="Times New Roman" w:hAnsi="Arial Narrow" w:cs="Times New Roman"/>
                      <w:b/>
                      <w:sz w:val="24"/>
                      <w:szCs w:val="24"/>
                      <w:lang w:eastAsia="fr-FR"/>
                    </w:rPr>
                  </w:pPr>
                  <w:r w:rsidRPr="00EC0D1F">
                    <w:rPr>
                      <w:rFonts w:ascii="Arial Narrow" w:eastAsia="Times New Roman" w:hAnsi="Arial Narrow" w:cs="Times New Roman"/>
                      <w:b/>
                      <w:sz w:val="24"/>
                      <w:szCs w:val="24"/>
                      <w:lang w:eastAsia="fr-FR"/>
                    </w:rPr>
                    <w:t xml:space="preserve">Le </w:t>
                  </w:r>
                  <w:r>
                    <w:rPr>
                      <w:rFonts w:ascii="Arial Narrow" w:eastAsia="Times New Roman" w:hAnsi="Arial Narrow" w:cs="Times New Roman"/>
                      <w:b/>
                      <w:sz w:val="24"/>
                      <w:szCs w:val="24"/>
                      <w:lang w:eastAsia="fr-FR"/>
                    </w:rPr>
                    <w:t>Maire de MAKAK</w:t>
                  </w:r>
                </w:p>
                <w:p w:rsidR="008452C1" w:rsidRPr="000F428D" w:rsidRDefault="008452C1" w:rsidP="00BE063A">
                  <w:pPr>
                    <w:ind w:left="284"/>
                    <w:jc w:val="center"/>
                  </w:pPr>
                </w:p>
              </w:txbxContent>
            </v:textbox>
          </v:shape>
        </w:pict>
      </w:r>
      <w:r w:rsidR="00BE063A">
        <w:rPr>
          <w:rFonts w:ascii="Arial Narrow" w:eastAsia="Times New Roman" w:hAnsi="Arial Narrow" w:cs="Times New Roman"/>
          <w:i/>
          <w:sz w:val="18"/>
          <w:szCs w:val="18"/>
          <w:lang w:eastAsia="fr-FR"/>
        </w:rPr>
        <w:t>MINMAP,</w:t>
      </w:r>
    </w:p>
    <w:p w:rsidR="00BE063A" w:rsidRPr="00EC0D1F" w:rsidRDefault="0037055A" w:rsidP="00BE063A">
      <w:pPr>
        <w:numPr>
          <w:ilvl w:val="0"/>
          <w:numId w:val="1"/>
        </w:numPr>
        <w:tabs>
          <w:tab w:val="left" w:pos="1011"/>
        </w:tabs>
        <w:spacing w:after="0" w:line="240" w:lineRule="auto"/>
        <w:contextualSpacing/>
        <w:jc w:val="both"/>
        <w:rPr>
          <w:rFonts w:ascii="Arial Narrow" w:eastAsia="Times New Roman" w:hAnsi="Arial Narrow" w:cs="Times New Roman"/>
          <w:i/>
          <w:sz w:val="18"/>
          <w:szCs w:val="18"/>
          <w:lang w:eastAsia="fr-FR"/>
        </w:rPr>
      </w:pPr>
      <w:r>
        <w:rPr>
          <w:rFonts w:ascii="Arial Narrow" w:eastAsia="Times New Roman" w:hAnsi="Arial Narrow" w:cs="Times New Roman"/>
          <w:i/>
          <w:sz w:val="18"/>
          <w:szCs w:val="18"/>
          <w:lang w:eastAsia="fr-FR"/>
        </w:rPr>
        <w:t>CIPM/</w:t>
      </w:r>
      <w:r w:rsidR="005C14A1">
        <w:rPr>
          <w:rFonts w:ascii="Arial Narrow" w:eastAsia="Times New Roman" w:hAnsi="Arial Narrow" w:cs="Times New Roman"/>
          <w:i/>
          <w:sz w:val="18"/>
          <w:szCs w:val="18"/>
          <w:lang w:eastAsia="fr-FR"/>
        </w:rPr>
        <w:t>MAKAK</w:t>
      </w:r>
      <w:r w:rsidR="00BE063A" w:rsidRPr="00EC0D1F">
        <w:rPr>
          <w:rFonts w:ascii="Arial Narrow" w:eastAsia="Times New Roman" w:hAnsi="Arial Narrow" w:cs="Times New Roman"/>
          <w:i/>
          <w:sz w:val="18"/>
          <w:szCs w:val="18"/>
          <w:lang w:eastAsia="fr-FR"/>
        </w:rPr>
        <w:t>,</w:t>
      </w:r>
    </w:p>
    <w:p w:rsidR="00BE063A" w:rsidRPr="00EC0D1F" w:rsidRDefault="00BE063A" w:rsidP="00BE063A">
      <w:pPr>
        <w:numPr>
          <w:ilvl w:val="0"/>
          <w:numId w:val="1"/>
        </w:numPr>
        <w:tabs>
          <w:tab w:val="left" w:pos="1011"/>
        </w:tabs>
        <w:spacing w:after="0" w:line="240" w:lineRule="auto"/>
        <w:contextualSpacing/>
        <w:jc w:val="both"/>
        <w:rPr>
          <w:rFonts w:ascii="Arial Narrow" w:eastAsia="Times New Roman" w:hAnsi="Arial Narrow" w:cs="Times New Roman"/>
          <w:i/>
          <w:sz w:val="18"/>
          <w:szCs w:val="18"/>
          <w:lang w:eastAsia="fr-FR"/>
        </w:rPr>
      </w:pPr>
      <w:r w:rsidRPr="00EC0D1F">
        <w:rPr>
          <w:rFonts w:ascii="Arial Narrow" w:eastAsia="Times New Roman" w:hAnsi="Arial Narrow" w:cs="Times New Roman"/>
          <w:i/>
          <w:sz w:val="18"/>
          <w:szCs w:val="18"/>
          <w:lang w:eastAsia="fr-FR"/>
        </w:rPr>
        <w:t>ARMP,</w:t>
      </w:r>
    </w:p>
    <w:p w:rsidR="00BE063A" w:rsidRDefault="00BE063A" w:rsidP="00BE063A">
      <w:pPr>
        <w:numPr>
          <w:ilvl w:val="0"/>
          <w:numId w:val="1"/>
        </w:numPr>
        <w:tabs>
          <w:tab w:val="left" w:pos="1011"/>
        </w:tabs>
        <w:spacing w:after="0" w:line="240" w:lineRule="auto"/>
        <w:contextualSpacing/>
        <w:jc w:val="both"/>
        <w:rPr>
          <w:rFonts w:ascii="Arial Narrow" w:eastAsia="Times New Roman" w:hAnsi="Arial Narrow" w:cs="Times New Roman"/>
          <w:i/>
          <w:sz w:val="18"/>
          <w:szCs w:val="18"/>
          <w:lang w:eastAsia="fr-FR"/>
        </w:rPr>
      </w:pPr>
      <w:r>
        <w:rPr>
          <w:rFonts w:ascii="Arial Narrow" w:eastAsia="Times New Roman" w:hAnsi="Arial Narrow" w:cs="Times New Roman"/>
          <w:i/>
          <w:sz w:val="18"/>
          <w:szCs w:val="18"/>
          <w:lang w:eastAsia="fr-FR"/>
        </w:rPr>
        <w:t>DDMAP-NK</w:t>
      </w:r>
      <w:r w:rsidRPr="00EC0D1F">
        <w:rPr>
          <w:rFonts w:ascii="Arial Narrow" w:eastAsia="Times New Roman" w:hAnsi="Arial Narrow" w:cs="Times New Roman"/>
          <w:i/>
          <w:sz w:val="18"/>
          <w:szCs w:val="18"/>
          <w:lang w:eastAsia="fr-FR"/>
        </w:rPr>
        <w:t>,</w:t>
      </w:r>
    </w:p>
    <w:p w:rsidR="001F2041" w:rsidRDefault="00BE063A" w:rsidP="00EE06BC">
      <w:pPr>
        <w:numPr>
          <w:ilvl w:val="0"/>
          <w:numId w:val="1"/>
        </w:numPr>
        <w:tabs>
          <w:tab w:val="left" w:pos="1011"/>
        </w:tabs>
        <w:spacing w:after="0" w:line="240" w:lineRule="auto"/>
        <w:contextualSpacing/>
        <w:jc w:val="both"/>
      </w:pPr>
      <w:r w:rsidRPr="00EE06BC">
        <w:rPr>
          <w:rFonts w:ascii="Arial Narrow" w:eastAsia="Times New Roman" w:hAnsi="Arial Narrow" w:cs="Times New Roman"/>
          <w:i/>
          <w:sz w:val="18"/>
          <w:szCs w:val="18"/>
          <w:lang w:eastAsia="fr-FR"/>
        </w:rPr>
        <w:t xml:space="preserve">Affichages/Chronos.                                                                                           </w:t>
      </w:r>
    </w:p>
    <w:sectPr w:rsidR="001F2041" w:rsidSect="003D0E7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B66"/>
      </v:shape>
    </w:pict>
  </w:numPicBullet>
  <w:abstractNum w:abstractNumId="0">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1EC6B77"/>
    <w:multiLevelType w:val="hybridMultilevel"/>
    <w:tmpl w:val="B9408136"/>
    <w:lvl w:ilvl="0" w:tplc="84E60846">
      <w:numFmt w:val="bullet"/>
      <w:lvlText w:val="­"/>
      <w:lvlJc w:val="left"/>
      <w:pPr>
        <w:ind w:left="1440" w:hanging="360"/>
      </w:pPr>
      <w:rPr>
        <w:rFonts w:ascii="Calibri" w:eastAsia="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84E60846">
      <w:numFmt w:val="bullet"/>
      <w:lvlText w:val="­"/>
      <w:lvlJc w:val="left"/>
      <w:pPr>
        <w:ind w:left="3600" w:hanging="360"/>
      </w:pPr>
      <w:rPr>
        <w:rFonts w:ascii="Calibri" w:eastAsia="Calibri" w:hAnsi="Calibri"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3F336A9"/>
    <w:multiLevelType w:val="hybridMultilevel"/>
    <w:tmpl w:val="589022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B84604"/>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E834A0"/>
    <w:multiLevelType w:val="hybridMultilevel"/>
    <w:tmpl w:val="500C629E"/>
    <w:lvl w:ilvl="0" w:tplc="040C000F">
      <w:start w:val="1"/>
      <w:numFmt w:val="decimal"/>
      <w:lvlText w:val="%1."/>
      <w:lvlJc w:val="left"/>
      <w:pPr>
        <w:tabs>
          <w:tab w:val="num" w:pos="720"/>
        </w:tabs>
        <w:ind w:left="720" w:hanging="360"/>
      </w:pPr>
      <w:rPr>
        <w:rFont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B">
      <w:start w:val="1"/>
      <w:numFmt w:val="bullet"/>
      <w:lvlText w:val=""/>
      <w:lvlJc w:val="left"/>
      <w:pPr>
        <w:tabs>
          <w:tab w:val="num" w:pos="2340"/>
        </w:tabs>
        <w:ind w:left="2340" w:hanging="360"/>
      </w:pPr>
      <w:rPr>
        <w:rFonts w:ascii="Wingdings" w:hAnsi="Wingdings" w:hint="default"/>
      </w:rPr>
    </w:lvl>
    <w:lvl w:ilvl="3" w:tplc="C93E0432">
      <w:numFmt w:val="bullet"/>
      <w:lvlText w:val="-"/>
      <w:lvlJc w:val="left"/>
      <w:pPr>
        <w:ind w:left="2880" w:hanging="360"/>
      </w:pPr>
      <w:rPr>
        <w:rFonts w:ascii="Times New Roman" w:eastAsia="Times New Roman" w:hAnsi="Times New Roman" w:cs="Times New Roman" w:hint="default"/>
      </w:rPr>
    </w:lvl>
    <w:lvl w:ilvl="4" w:tplc="D6E49CBC">
      <w:start w:val="14"/>
      <w:numFmt w:val="decimal"/>
      <w:lvlText w:val="%5-"/>
      <w:lvlJc w:val="left"/>
      <w:pPr>
        <w:ind w:left="3645" w:hanging="405"/>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7DE7934"/>
    <w:multiLevelType w:val="hybridMultilevel"/>
    <w:tmpl w:val="84EE2532"/>
    <w:lvl w:ilvl="0" w:tplc="F572DD5A">
      <w:start w:val="11"/>
      <w:numFmt w:val="decimal"/>
      <w:lvlText w:val="%1-"/>
      <w:lvlJc w:val="left"/>
      <w:pPr>
        <w:ind w:left="1115" w:hanging="405"/>
      </w:pPr>
      <w:rPr>
        <w:rFonts w:hint="default"/>
      </w:rPr>
    </w:lvl>
    <w:lvl w:ilvl="1" w:tplc="040C0019">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
    <w:nsid w:val="08ED1F4C"/>
    <w:multiLevelType w:val="hybridMultilevel"/>
    <w:tmpl w:val="0650AB88"/>
    <w:lvl w:ilvl="0" w:tplc="CAC20966">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nsid w:val="08F677C0"/>
    <w:multiLevelType w:val="hybridMultilevel"/>
    <w:tmpl w:val="9E42F7A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09A3677A"/>
    <w:multiLevelType w:val="hybridMultilevel"/>
    <w:tmpl w:val="B2BEA144"/>
    <w:lvl w:ilvl="0" w:tplc="C43E1EEC">
      <w:start w:val="17"/>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9">
    <w:nsid w:val="0B922373"/>
    <w:multiLevelType w:val="hybridMultilevel"/>
    <w:tmpl w:val="00308952"/>
    <w:lvl w:ilvl="0" w:tplc="865AA024">
      <w:start w:val="17"/>
      <w:numFmt w:val="decimal"/>
      <w:lvlText w:val="%1-"/>
      <w:lvlJc w:val="left"/>
      <w:pPr>
        <w:ind w:left="1115" w:hanging="405"/>
      </w:pPr>
      <w:rPr>
        <w:rFonts w:hint="default"/>
      </w:rPr>
    </w:lvl>
    <w:lvl w:ilvl="1" w:tplc="040C0019">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0">
    <w:nsid w:val="0E96497A"/>
    <w:multiLevelType w:val="hybridMultilevel"/>
    <w:tmpl w:val="172C4F36"/>
    <w:lvl w:ilvl="0" w:tplc="97B2FB08">
      <w:start w:val="17"/>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1">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2">
    <w:nsid w:val="32A348E0"/>
    <w:multiLevelType w:val="hybridMultilevel"/>
    <w:tmpl w:val="7A6AC04E"/>
    <w:lvl w:ilvl="0" w:tplc="1F9E703A">
      <w:start w:val="1"/>
      <w:numFmt w:val="bullet"/>
      <w:lvlText w:val=""/>
      <w:lvlJc w:val="left"/>
      <w:pPr>
        <w:tabs>
          <w:tab w:val="num" w:pos="170"/>
        </w:tabs>
        <w:ind w:left="454" w:hanging="284"/>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6076EFD"/>
    <w:multiLevelType w:val="hybridMultilevel"/>
    <w:tmpl w:val="48F071E6"/>
    <w:lvl w:ilvl="0" w:tplc="28467C78">
      <w:start w:val="11"/>
      <w:numFmt w:val="bullet"/>
      <w:lvlText w:val="-"/>
      <w:lvlJc w:val="left"/>
      <w:pPr>
        <w:ind w:left="2265" w:hanging="360"/>
      </w:pPr>
      <w:rPr>
        <w:rFonts w:ascii="Times New Roman" w:eastAsia="Times New Roman" w:hAnsi="Times New Roman" w:cs="Times New Roman"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14">
    <w:nsid w:val="37F15534"/>
    <w:multiLevelType w:val="hybridMultilevel"/>
    <w:tmpl w:val="D4CE66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5734B8"/>
    <w:multiLevelType w:val="hybridMultilevel"/>
    <w:tmpl w:val="587056D4"/>
    <w:lvl w:ilvl="0" w:tplc="0AB056DA">
      <w:start w:val="14"/>
      <w:numFmt w:val="decimal"/>
      <w:lvlText w:val="%1-"/>
      <w:lvlJc w:val="left"/>
      <w:pPr>
        <w:ind w:left="1115" w:hanging="405"/>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3CB357AD"/>
    <w:multiLevelType w:val="hybridMultilevel"/>
    <w:tmpl w:val="925C7E6E"/>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7A33A7"/>
    <w:multiLevelType w:val="hybridMultilevel"/>
    <w:tmpl w:val="9C1EB4DA"/>
    <w:lvl w:ilvl="0" w:tplc="778A79DE">
      <w:start w:val="14"/>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8">
    <w:nsid w:val="49C853BD"/>
    <w:multiLevelType w:val="hybridMultilevel"/>
    <w:tmpl w:val="3ABE136E"/>
    <w:lvl w:ilvl="0" w:tplc="C0AAD0F0">
      <w:start w:val="1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9">
    <w:nsid w:val="4B5D063B"/>
    <w:multiLevelType w:val="hybridMultilevel"/>
    <w:tmpl w:val="4F4EC706"/>
    <w:lvl w:ilvl="0" w:tplc="F552E9D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2E7C7D"/>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1">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2">
    <w:nsid w:val="5DA31015"/>
    <w:multiLevelType w:val="hybridMultilevel"/>
    <w:tmpl w:val="9342D2F6"/>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23">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nsid w:val="60920299"/>
    <w:multiLevelType w:val="hybridMultilevel"/>
    <w:tmpl w:val="51326A70"/>
    <w:lvl w:ilvl="0" w:tplc="D14ABEF2">
      <w:start w:val="9"/>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5">
    <w:nsid w:val="60BF54BA"/>
    <w:multiLevelType w:val="hybridMultilevel"/>
    <w:tmpl w:val="7190FAD2"/>
    <w:lvl w:ilvl="0" w:tplc="5F166D0A">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4CF27B1"/>
    <w:multiLevelType w:val="hybridMultilevel"/>
    <w:tmpl w:val="0EDEA358"/>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DE8213A"/>
    <w:multiLevelType w:val="hybridMultilevel"/>
    <w:tmpl w:val="C3229DC4"/>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9">
    <w:nsid w:val="75A933C8"/>
    <w:multiLevelType w:val="multilevel"/>
    <w:tmpl w:val="88A220B4"/>
    <w:lvl w:ilvl="0">
      <w:start w:val="12"/>
      <w:numFmt w:val="decimal"/>
      <w:lvlText w:val="%1"/>
      <w:lvlJc w:val="left"/>
      <w:pPr>
        <w:ind w:left="1070" w:hanging="360"/>
      </w:pPr>
      <w:rPr>
        <w:rFonts w:hint="default"/>
      </w:rPr>
    </w:lvl>
    <w:lvl w:ilvl="1">
      <w:start w:val="2"/>
      <w:numFmt w:val="decimal"/>
      <w:isLgl/>
      <w:lvlText w:val="%1.%2."/>
      <w:lvlJc w:val="left"/>
      <w:pPr>
        <w:ind w:left="1145" w:hanging="43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0">
    <w:nsid w:val="77F65B1B"/>
    <w:multiLevelType w:val="hybridMultilevel"/>
    <w:tmpl w:val="BFD62FA6"/>
    <w:lvl w:ilvl="0" w:tplc="28467C78">
      <w:start w:val="11"/>
      <w:numFmt w:val="bullet"/>
      <w:lvlText w:val="-"/>
      <w:lvlJc w:val="left"/>
      <w:pPr>
        <w:ind w:left="1020" w:hanging="360"/>
      </w:pPr>
      <w:rPr>
        <w:rFonts w:ascii="Times New Roman" w:eastAsia="Times New Roman" w:hAnsi="Times New Roman"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1">
    <w:nsid w:val="787918FA"/>
    <w:multiLevelType w:val="hybridMultilevel"/>
    <w:tmpl w:val="AD8A32EA"/>
    <w:lvl w:ilvl="0" w:tplc="4B960B9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2">
    <w:nsid w:val="78896133"/>
    <w:multiLevelType w:val="hybridMultilevel"/>
    <w:tmpl w:val="8BFCB204"/>
    <w:lvl w:ilvl="0" w:tplc="522251C0">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33">
    <w:nsid w:val="7A5E3097"/>
    <w:multiLevelType w:val="hybridMultilevel"/>
    <w:tmpl w:val="80D25D46"/>
    <w:lvl w:ilvl="0" w:tplc="D14ABEF2">
      <w:start w:val="1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4">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A754072"/>
    <w:multiLevelType w:val="hybridMultilevel"/>
    <w:tmpl w:val="18CC9662"/>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36">
    <w:nsid w:val="7FEA7B4D"/>
    <w:multiLevelType w:val="hybridMultilevel"/>
    <w:tmpl w:val="06EE399E"/>
    <w:lvl w:ilvl="0" w:tplc="88F831B2">
      <w:start w:val="13"/>
      <w:numFmt w:val="decimal"/>
      <w:lvlText w:val="%1-"/>
      <w:lvlJc w:val="left"/>
      <w:pPr>
        <w:ind w:left="1115" w:hanging="405"/>
      </w:pPr>
      <w:rPr>
        <w:rFonts w:hint="default"/>
      </w:rPr>
    </w:lvl>
    <w:lvl w:ilvl="1" w:tplc="040C0019">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num w:numId="1">
    <w:abstractNumId w:val="19"/>
  </w:num>
  <w:num w:numId="2">
    <w:abstractNumId w:val="3"/>
  </w:num>
  <w:num w:numId="3">
    <w:abstractNumId w:val="0"/>
  </w:num>
  <w:num w:numId="4">
    <w:abstractNumId w:val="28"/>
  </w:num>
  <w:num w:numId="5">
    <w:abstractNumId w:val="4"/>
  </w:num>
  <w:num w:numId="6">
    <w:abstractNumId w:val="1"/>
  </w:num>
  <w:num w:numId="7">
    <w:abstractNumId w:val="15"/>
  </w:num>
  <w:num w:numId="8">
    <w:abstractNumId w:val="35"/>
  </w:num>
  <w:num w:numId="9">
    <w:abstractNumId w:val="6"/>
  </w:num>
  <w:num w:numId="10">
    <w:abstractNumId w:val="17"/>
  </w:num>
  <w:num w:numId="11">
    <w:abstractNumId w:val="10"/>
  </w:num>
  <w:num w:numId="12">
    <w:abstractNumId w:val="8"/>
  </w:num>
  <w:num w:numId="13">
    <w:abstractNumId w:val="9"/>
  </w:num>
  <w:num w:numId="14">
    <w:abstractNumId w:val="5"/>
  </w:num>
  <w:num w:numId="15">
    <w:abstractNumId w:val="36"/>
  </w:num>
  <w:num w:numId="16">
    <w:abstractNumId w:val="33"/>
  </w:num>
  <w:num w:numId="17">
    <w:abstractNumId w:val="18"/>
  </w:num>
  <w:num w:numId="18">
    <w:abstractNumId w:val="22"/>
  </w:num>
  <w:num w:numId="19">
    <w:abstractNumId w:val="11"/>
  </w:num>
  <w:num w:numId="20">
    <w:abstractNumId w:val="30"/>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1"/>
  </w:num>
  <w:num w:numId="25">
    <w:abstractNumId w:val="25"/>
  </w:num>
  <w:num w:numId="26">
    <w:abstractNumId w:val="14"/>
  </w:num>
  <w:num w:numId="27">
    <w:abstractNumId w:val="31"/>
  </w:num>
  <w:num w:numId="28">
    <w:abstractNumId w:val="24"/>
  </w:num>
  <w:num w:numId="29">
    <w:abstractNumId w:val="16"/>
  </w:num>
  <w:num w:numId="30">
    <w:abstractNumId w:val="27"/>
  </w:num>
  <w:num w:numId="3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4"/>
  </w:num>
  <w:num w:numId="34">
    <w:abstractNumId w:val="12"/>
  </w:num>
  <w:num w:numId="35">
    <w:abstractNumId w:val="23"/>
  </w:num>
  <w:num w:numId="36">
    <w:abstractNumId w:val="2"/>
  </w:num>
  <w:num w:numId="37">
    <w:abstractNumId w:val="20"/>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E063A"/>
    <w:rsid w:val="00002CDF"/>
    <w:rsid w:val="0001389A"/>
    <w:rsid w:val="0007018D"/>
    <w:rsid w:val="000F05B7"/>
    <w:rsid w:val="00104540"/>
    <w:rsid w:val="00112A61"/>
    <w:rsid w:val="001F2041"/>
    <w:rsid w:val="002049E3"/>
    <w:rsid w:val="00210405"/>
    <w:rsid w:val="0027535E"/>
    <w:rsid w:val="002A0193"/>
    <w:rsid w:val="002D5811"/>
    <w:rsid w:val="002E4452"/>
    <w:rsid w:val="00335A55"/>
    <w:rsid w:val="0037055A"/>
    <w:rsid w:val="0039083A"/>
    <w:rsid w:val="00393290"/>
    <w:rsid w:val="003D0E70"/>
    <w:rsid w:val="003F6312"/>
    <w:rsid w:val="00415C3A"/>
    <w:rsid w:val="0042490A"/>
    <w:rsid w:val="004A0491"/>
    <w:rsid w:val="004A1D6A"/>
    <w:rsid w:val="004A3FBD"/>
    <w:rsid w:val="004B1D2E"/>
    <w:rsid w:val="00505810"/>
    <w:rsid w:val="005C14A1"/>
    <w:rsid w:val="00615860"/>
    <w:rsid w:val="006349A7"/>
    <w:rsid w:val="00653C05"/>
    <w:rsid w:val="006C262C"/>
    <w:rsid w:val="007B5009"/>
    <w:rsid w:val="007F3212"/>
    <w:rsid w:val="008452C1"/>
    <w:rsid w:val="00887D05"/>
    <w:rsid w:val="008D0B1B"/>
    <w:rsid w:val="008D1F12"/>
    <w:rsid w:val="008D32B5"/>
    <w:rsid w:val="008E283F"/>
    <w:rsid w:val="008E3278"/>
    <w:rsid w:val="00903C61"/>
    <w:rsid w:val="0090425B"/>
    <w:rsid w:val="00904B72"/>
    <w:rsid w:val="0096065D"/>
    <w:rsid w:val="009E1CC6"/>
    <w:rsid w:val="00A57634"/>
    <w:rsid w:val="00A85DE4"/>
    <w:rsid w:val="00AC4922"/>
    <w:rsid w:val="00B069A6"/>
    <w:rsid w:val="00BB34B3"/>
    <w:rsid w:val="00BE015B"/>
    <w:rsid w:val="00BE063A"/>
    <w:rsid w:val="00BE1E25"/>
    <w:rsid w:val="00BF688C"/>
    <w:rsid w:val="00C02B46"/>
    <w:rsid w:val="00C327B6"/>
    <w:rsid w:val="00C46A98"/>
    <w:rsid w:val="00C50AC6"/>
    <w:rsid w:val="00C953B4"/>
    <w:rsid w:val="00CB1E4A"/>
    <w:rsid w:val="00CD4B52"/>
    <w:rsid w:val="00D040FD"/>
    <w:rsid w:val="00D3247D"/>
    <w:rsid w:val="00D32D11"/>
    <w:rsid w:val="00DB446D"/>
    <w:rsid w:val="00E51B86"/>
    <w:rsid w:val="00E559D1"/>
    <w:rsid w:val="00E74CD2"/>
    <w:rsid w:val="00E90143"/>
    <w:rsid w:val="00EA4BEF"/>
    <w:rsid w:val="00ED2914"/>
    <w:rsid w:val="00EE06BC"/>
    <w:rsid w:val="00EE5DF5"/>
    <w:rsid w:val="00F176C0"/>
    <w:rsid w:val="00F21E17"/>
    <w:rsid w:val="00F86AE0"/>
    <w:rsid w:val="00FA50A4"/>
    <w:rsid w:val="00FC051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References Car,List Paragraph1 Car"/>
    <w:link w:val="Paragraphedeliste"/>
    <w:uiPriority w:val="34"/>
    <w:locked/>
    <w:rsid w:val="00BE063A"/>
    <w:rPr>
      <w:sz w:val="24"/>
      <w:szCs w:val="24"/>
      <w:lang w:val="en-US"/>
    </w:rPr>
  </w:style>
  <w:style w:type="paragraph" w:styleId="Paragraphedeliste">
    <w:name w:val="List Paragraph"/>
    <w:aliases w:val="References,List Paragraph1"/>
    <w:basedOn w:val="Normal"/>
    <w:link w:val="ParagraphedelisteCar"/>
    <w:uiPriority w:val="34"/>
    <w:qFormat/>
    <w:rsid w:val="00BE063A"/>
    <w:pPr>
      <w:spacing w:after="0" w:line="240" w:lineRule="auto"/>
      <w:ind w:left="708"/>
    </w:pPr>
    <w:rPr>
      <w:sz w:val="24"/>
      <w:szCs w:val="24"/>
      <w:lang w:val="en-US"/>
    </w:rPr>
  </w:style>
  <w:style w:type="paragraph" w:styleId="Corpsdetexte">
    <w:name w:val="Body Text"/>
    <w:basedOn w:val="Normal"/>
    <w:link w:val="CorpsdetexteCar"/>
    <w:unhideWhenUsed/>
    <w:rsid w:val="00EA4BEF"/>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EA4BEF"/>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References Car,List Paragraph1 Car"/>
    <w:link w:val="Paragraphedeliste"/>
    <w:uiPriority w:val="34"/>
    <w:locked/>
    <w:rsid w:val="00BE063A"/>
    <w:rPr>
      <w:sz w:val="24"/>
      <w:szCs w:val="24"/>
      <w:lang w:val="en-US"/>
    </w:rPr>
  </w:style>
  <w:style w:type="paragraph" w:styleId="Paragraphedeliste">
    <w:name w:val="List Paragraph"/>
    <w:aliases w:val="References,List Paragraph1"/>
    <w:basedOn w:val="Normal"/>
    <w:link w:val="ParagraphedelisteCar"/>
    <w:uiPriority w:val="34"/>
    <w:qFormat/>
    <w:rsid w:val="00BE063A"/>
    <w:pPr>
      <w:spacing w:after="0" w:line="240" w:lineRule="auto"/>
      <w:ind w:left="708"/>
    </w:pPr>
    <w:rPr>
      <w:sz w:val="24"/>
      <w:szCs w:val="24"/>
      <w:lang w:val="en-US"/>
    </w:rPr>
  </w:style>
  <w:style w:type="paragraph" w:styleId="Corpsdetexte">
    <w:name w:val="Body Text"/>
    <w:basedOn w:val="Normal"/>
    <w:link w:val="CorpsdetexteCar"/>
    <w:unhideWhenUsed/>
    <w:rsid w:val="00EA4BEF"/>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EA4BE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0BDE-913C-4467-AD87-9824DBC7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12</Pages>
  <Words>5199</Words>
  <Characters>28598</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POSTE1</cp:lastModifiedBy>
  <cp:revision>25</cp:revision>
  <cp:lastPrinted>2023-04-09T14:51:00Z</cp:lastPrinted>
  <dcterms:created xsi:type="dcterms:W3CDTF">2018-11-14T08:47:00Z</dcterms:created>
  <dcterms:modified xsi:type="dcterms:W3CDTF">2023-04-09T15:02:00Z</dcterms:modified>
</cp:coreProperties>
</file>